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76A28EF1" w:rsidR="00643F9B" w:rsidRPr="00C11D26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11D26">
        <w:rPr>
          <w:rFonts w:ascii="Times New Roman" w:hAnsi="Times New Roman" w:cs="Times New Roman"/>
          <w:b/>
        </w:rPr>
        <w:t>„</w:t>
      </w:r>
      <w:r w:rsidR="00C11D26" w:rsidRPr="00C11D26">
        <w:rPr>
          <w:rFonts w:ascii="Times New Roman" w:hAnsi="Times New Roman" w:cs="Times New Roman"/>
          <w:b/>
        </w:rPr>
        <w:t xml:space="preserve">Dostawa materiałów i sprzętów medycznych jednorazowego użytku do </w:t>
      </w:r>
      <w:r w:rsidR="00105D9C">
        <w:rPr>
          <w:rFonts w:ascii="Times New Roman" w:hAnsi="Times New Roman" w:cs="Times New Roman"/>
          <w:b/>
        </w:rPr>
        <w:t xml:space="preserve">Magazynu </w:t>
      </w:r>
      <w:r w:rsidR="00C11D26" w:rsidRPr="00C11D26">
        <w:rPr>
          <w:rFonts w:ascii="Times New Roman" w:hAnsi="Times New Roman" w:cs="Times New Roman"/>
          <w:b/>
        </w:rPr>
        <w:t>SP ZOZ w Łapach</w:t>
      </w:r>
      <w:r w:rsidRPr="00C11D26">
        <w:rPr>
          <w:rFonts w:ascii="Times New Roman" w:hAnsi="Times New Roman" w:cs="Times New Roman"/>
          <w:b/>
        </w:rPr>
        <w:t>”</w:t>
      </w:r>
    </w:p>
    <w:p w14:paraId="7846A84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259F2D6D" w:rsidR="00643F9B" w:rsidRPr="00807240" w:rsidRDefault="00643F9B" w:rsidP="00D22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4F94B91E" w:rsidR="00643F9B" w:rsidRPr="003665DF" w:rsidRDefault="00643F9B" w:rsidP="00D22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025B82">
        <w:rPr>
          <w:rFonts w:ascii="Times New Roman" w:hAnsi="Times New Roman" w:cs="Times New Roman"/>
          <w:sz w:val="20"/>
          <w:szCs w:val="20"/>
        </w:rPr>
        <w:t>**</w:t>
      </w:r>
      <w:r w:rsidRPr="003665DF">
        <w:rPr>
          <w:rFonts w:ascii="Times New Roman" w:hAnsi="Times New Roman" w:cs="Times New Roman"/>
          <w:sz w:val="24"/>
          <w:szCs w:val="24"/>
        </w:rPr>
        <w:t>:</w:t>
      </w:r>
    </w:p>
    <w:p w14:paraId="4535D4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5422F1D0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017F120C" w14:textId="77777777" w:rsidR="00643F9B" w:rsidRDefault="00643F9B" w:rsidP="00643F9B"/>
    <w:p w14:paraId="02E3FAEE" w14:textId="77777777" w:rsidR="00643F9B" w:rsidRDefault="00643F9B" w:rsidP="00643F9B"/>
    <w:p w14:paraId="44E790B3" w14:textId="77777777" w:rsidR="00A35437" w:rsidRDefault="00A35437"/>
    <w:sectPr w:rsidR="00A354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8D8A" w14:textId="5FF36949" w:rsidR="00D2272C" w:rsidRPr="00D2272C" w:rsidRDefault="00D2272C" w:rsidP="00D2272C">
    <w:pPr>
      <w:pStyle w:val="Stopka"/>
      <w:jc w:val="both"/>
      <w:rPr>
        <w:sz w:val="20"/>
        <w:szCs w:val="20"/>
      </w:rPr>
    </w:pPr>
    <w:r w:rsidRPr="00D2272C">
      <w:rPr>
        <w:sz w:val="20"/>
        <w:szCs w:val="20"/>
      </w:rPr>
      <w:t>** Zgodnie z art. 4 pkt 14 ustawy z dnia 16 lutego 2007 r. o ochronie konkurencji i konsumentów grupę kapitałową rozumie się wszystkich przedsiębiorców, którzy są kontrolowani w sposób bezpośredni lub pośredni przez jednego przedsiębiorcę, 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25B82"/>
    <w:rsid w:val="0005558A"/>
    <w:rsid w:val="000B5C49"/>
    <w:rsid w:val="000F45E6"/>
    <w:rsid w:val="00105D9C"/>
    <w:rsid w:val="00207E18"/>
    <w:rsid w:val="003B4E40"/>
    <w:rsid w:val="003E3520"/>
    <w:rsid w:val="005D23DA"/>
    <w:rsid w:val="00643F9B"/>
    <w:rsid w:val="0069124D"/>
    <w:rsid w:val="00807240"/>
    <w:rsid w:val="008A1545"/>
    <w:rsid w:val="008E27F9"/>
    <w:rsid w:val="008E407D"/>
    <w:rsid w:val="00A35437"/>
    <w:rsid w:val="00AB3EEE"/>
    <w:rsid w:val="00B73E5F"/>
    <w:rsid w:val="00BB3C70"/>
    <w:rsid w:val="00C11D26"/>
    <w:rsid w:val="00CC2A58"/>
    <w:rsid w:val="00D21122"/>
    <w:rsid w:val="00D2272C"/>
    <w:rsid w:val="00DF6C83"/>
    <w:rsid w:val="00E225FD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26</cp:revision>
  <dcterms:created xsi:type="dcterms:W3CDTF">2021-02-04T11:28:00Z</dcterms:created>
  <dcterms:modified xsi:type="dcterms:W3CDTF">2022-10-07T08:26:00Z</dcterms:modified>
</cp:coreProperties>
</file>