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319D2CC7" w:rsidR="00643F9B" w:rsidRPr="000B5C49" w:rsidRDefault="00643F9B" w:rsidP="007E1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6672D8" w:rsidRPr="006672D8">
        <w:rPr>
          <w:rFonts w:ascii="Times New Roman" w:hAnsi="Times New Roman" w:cs="Times New Roman"/>
          <w:b/>
          <w:sz w:val="24"/>
          <w:szCs w:val="20"/>
        </w:rPr>
        <w:t>Zakup i dostawa urządzeń i przyrządów medycznych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7E11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7E11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11F637EC" w:rsidR="00643F9B" w:rsidRPr="00807240" w:rsidRDefault="00643F9B" w:rsidP="007E11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09507608" w:rsidR="00643F9B" w:rsidRPr="003665DF" w:rsidRDefault="00643F9B" w:rsidP="007E11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7E11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14FDBE6B" w14:textId="77777777" w:rsidR="00A35437" w:rsidRDefault="00A35437"/>
    <w:sectPr w:rsidR="00A35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2DBE" w14:textId="2FB43FC1" w:rsidR="00886849" w:rsidRPr="00886849" w:rsidRDefault="00886849" w:rsidP="00886849">
    <w:pPr>
      <w:pStyle w:val="Stopka"/>
      <w:jc w:val="both"/>
      <w:rPr>
        <w:rFonts w:ascii="Times New Roman" w:hAnsi="Times New Roman" w:cs="Times New Roman"/>
        <w:sz w:val="20"/>
        <w:szCs w:val="20"/>
      </w:rPr>
    </w:pPr>
    <w:r w:rsidRPr="00886849">
      <w:rPr>
        <w:rFonts w:ascii="Times New Roman" w:hAnsi="Times New Roman" w:cs="Times New Roman"/>
        <w:i/>
        <w:iCs/>
        <w:sz w:val="20"/>
        <w:szCs w:val="20"/>
      </w:rPr>
      <w:t xml:space="preserve">** Zgodnie z art. 4 pkt 14 ustawy z dnia 16 lutego 2007 r. o ochronie konkurencji i konsumentów grupę </w:t>
    </w:r>
    <w:r>
      <w:rPr>
        <w:rFonts w:ascii="Times New Roman" w:hAnsi="Times New Roman" w:cs="Times New Roman"/>
        <w:i/>
        <w:iCs/>
        <w:sz w:val="20"/>
        <w:szCs w:val="20"/>
      </w:rPr>
      <w:t>k</w:t>
    </w:r>
    <w:r w:rsidRPr="00886849">
      <w:rPr>
        <w:rFonts w:ascii="Times New Roman" w:hAnsi="Times New Roman" w:cs="Times New Roman"/>
        <w:i/>
        <w:iCs/>
        <w:sz w:val="20"/>
        <w:szCs w:val="20"/>
      </w:rPr>
      <w:t>apitałową rozumie się wszystkich przedsiębiorców, którzy są kontrolowani w sposób bezpośredni lub pośredni przez jednego przedsiębiorcę,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886849">
      <w:rPr>
        <w:rFonts w:ascii="Times New Roman" w:hAnsi="Times New Roman" w:cs="Times New Roman"/>
        <w:i/>
        <w:iCs/>
        <w:sz w:val="20"/>
        <w:szCs w:val="20"/>
      </w:rPr>
      <w:t>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D5CD" w14:textId="1181CECE" w:rsidR="00643F9B" w:rsidRDefault="00643F9B" w:rsidP="00207E18">
    <w:pPr>
      <w:pStyle w:val="Nagwek"/>
      <w:jc w:val="right"/>
    </w:pPr>
  </w:p>
  <w:p w14:paraId="6D746AA0" w14:textId="77777777" w:rsidR="00643F9B" w:rsidRDefault="00643F9B" w:rsidP="00207E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5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2831AC"/>
    <w:rsid w:val="002E5A89"/>
    <w:rsid w:val="0031407C"/>
    <w:rsid w:val="003B4E40"/>
    <w:rsid w:val="00643F9B"/>
    <w:rsid w:val="006672D8"/>
    <w:rsid w:val="0069124D"/>
    <w:rsid w:val="007C1D14"/>
    <w:rsid w:val="007E1176"/>
    <w:rsid w:val="00807240"/>
    <w:rsid w:val="00886849"/>
    <w:rsid w:val="008A1545"/>
    <w:rsid w:val="008E27F9"/>
    <w:rsid w:val="008E407D"/>
    <w:rsid w:val="00A35437"/>
    <w:rsid w:val="00AB3EEE"/>
    <w:rsid w:val="00B73E5F"/>
    <w:rsid w:val="00BB3C70"/>
    <w:rsid w:val="00CC2A58"/>
    <w:rsid w:val="00D21122"/>
    <w:rsid w:val="00DF6C83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25</cp:revision>
  <dcterms:created xsi:type="dcterms:W3CDTF">2021-02-04T11:28:00Z</dcterms:created>
  <dcterms:modified xsi:type="dcterms:W3CDTF">2022-09-09T09:57:00Z</dcterms:modified>
</cp:coreProperties>
</file>