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CC739C4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AD6149" w:rsidRPr="00AD6149">
        <w:rPr>
          <w:b/>
          <w:sz w:val="22"/>
          <w:szCs w:val="22"/>
        </w:rPr>
        <w:t>Zakup, dostawa</w:t>
      </w:r>
      <w:r w:rsidR="00AD6149">
        <w:rPr>
          <w:b/>
          <w:sz w:val="22"/>
          <w:szCs w:val="22"/>
        </w:rPr>
        <w:br/>
      </w:r>
      <w:r w:rsidR="00AD6149" w:rsidRPr="00AD6149">
        <w:rPr>
          <w:b/>
          <w:sz w:val="22"/>
          <w:szCs w:val="22"/>
        </w:rPr>
        <w:t>i instalacja sprzętu medycznego na potrzeby Działu Diagnostyki Laboratoryjnej SP ZOZ</w:t>
      </w:r>
      <w:r w:rsidR="00AD6149">
        <w:rPr>
          <w:b/>
          <w:sz w:val="22"/>
          <w:szCs w:val="22"/>
        </w:rPr>
        <w:br/>
      </w:r>
      <w:r w:rsidR="00AD6149" w:rsidRPr="00AD6149">
        <w:rPr>
          <w:b/>
          <w:sz w:val="22"/>
          <w:szCs w:val="22"/>
        </w:rPr>
        <w:t>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9D081F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AD6149">
        <w:rPr>
          <w:bCs/>
          <w:szCs w:val="24"/>
        </w:rPr>
        <w:br/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7777777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  <w:t>nr 10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1391446D" w:rsidR="007A3A9F" w:rsidRDefault="00911C76">
    <w:pPr>
      <w:pStyle w:val="Nagwek"/>
    </w:pPr>
    <w:r>
      <w:rPr>
        <w:noProof/>
      </w:rPr>
      <w:drawing>
        <wp:inline distT="0" distB="0" distL="0" distR="0" wp14:anchorId="46FAD606" wp14:editId="2A3D0888">
          <wp:extent cx="575945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11C76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26FE5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212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24</cp:revision>
  <cp:lastPrinted>2010-01-07T09:39:00Z</cp:lastPrinted>
  <dcterms:created xsi:type="dcterms:W3CDTF">2021-03-01T11:44:00Z</dcterms:created>
  <dcterms:modified xsi:type="dcterms:W3CDTF">2022-09-14T08:07:00Z</dcterms:modified>
</cp:coreProperties>
</file>