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7777777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168B81A0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FB1157">
        <w:rPr>
          <w:b/>
          <w:color w:val="000000" w:themeColor="text1"/>
          <w:sz w:val="28"/>
          <w:szCs w:val="28"/>
        </w:rPr>
        <w:t>„Zakup</w:t>
      </w:r>
      <w:r w:rsidR="00FB1157" w:rsidRPr="00FB1157">
        <w:rPr>
          <w:b/>
          <w:color w:val="000000" w:themeColor="text1"/>
          <w:sz w:val="28"/>
          <w:szCs w:val="28"/>
        </w:rPr>
        <w:t xml:space="preserve"> i</w:t>
      </w:r>
      <w:r w:rsidRPr="00FB1157">
        <w:rPr>
          <w:b/>
          <w:color w:val="000000" w:themeColor="text1"/>
          <w:sz w:val="28"/>
          <w:szCs w:val="28"/>
        </w:rPr>
        <w:t xml:space="preserve"> dostawa </w:t>
      </w:r>
      <w:r w:rsidR="00FB1157">
        <w:rPr>
          <w:b/>
          <w:color w:val="000000" w:themeColor="text1"/>
          <w:sz w:val="28"/>
          <w:szCs w:val="28"/>
        </w:rPr>
        <w:t>wyposażenia medycznego na potrzeby Podstawowej Opieki Zdrowotnej SP ZOZ w Łapach</w:t>
      </w:r>
      <w:r w:rsidR="00C46ED2">
        <w:rPr>
          <w:b/>
          <w:color w:val="000000" w:themeColor="text1"/>
          <w:sz w:val="28"/>
          <w:szCs w:val="28"/>
        </w:rPr>
        <w:t xml:space="preserve"> – uzupełnienie</w:t>
      </w:r>
      <w:r w:rsidRPr="009B2581">
        <w:rPr>
          <w:b/>
          <w:color w:val="000000" w:themeColor="text1"/>
          <w:sz w:val="28"/>
          <w:szCs w:val="28"/>
        </w:rPr>
        <w:t>”</w:t>
      </w:r>
    </w:p>
    <w:p w14:paraId="2D8503BE" w14:textId="7A0F3F97" w:rsidR="008440FE" w:rsidRPr="000D19DF" w:rsidRDefault="008440FE" w:rsidP="008440FE">
      <w:pPr>
        <w:spacing w:line="276" w:lineRule="auto"/>
        <w:jc w:val="center"/>
        <w:rPr>
          <w:color w:val="000000" w:themeColor="text1"/>
        </w:rPr>
      </w:pPr>
      <w:r w:rsidRPr="000D19DF">
        <w:rPr>
          <w:color w:val="000000" w:themeColor="text1"/>
        </w:rPr>
        <w:t>(Znak postępowania: ZP</w:t>
      </w:r>
      <w:r w:rsidR="00745C2A">
        <w:rPr>
          <w:color w:val="000000" w:themeColor="text1"/>
        </w:rPr>
        <w:t>/</w:t>
      </w:r>
      <w:r w:rsidR="00A77229">
        <w:rPr>
          <w:color w:val="000000" w:themeColor="text1"/>
        </w:rPr>
        <w:t>59</w:t>
      </w:r>
      <w:r w:rsidR="00745C2A">
        <w:rPr>
          <w:color w:val="000000" w:themeColor="text1"/>
        </w:rPr>
        <w:t>/</w:t>
      </w:r>
      <w:r w:rsidRPr="000D19DF">
        <w:rPr>
          <w:color w:val="000000" w:themeColor="text1"/>
        </w:rPr>
        <w:t>202</w:t>
      </w:r>
      <w:r w:rsidR="000D19DF" w:rsidRPr="000D19DF">
        <w:rPr>
          <w:color w:val="000000" w:themeColor="text1"/>
        </w:rPr>
        <w:t>2</w:t>
      </w:r>
      <w:r w:rsidRPr="000D19DF">
        <w:rPr>
          <w:color w:val="000000" w:themeColor="text1"/>
        </w:rPr>
        <w:t>/PN)</w:t>
      </w:r>
    </w:p>
    <w:p w14:paraId="2B57C8ED" w14:textId="77777777" w:rsidR="008E71E4" w:rsidRDefault="008E71E4" w:rsidP="008440FE">
      <w:pPr>
        <w:spacing w:line="276" w:lineRule="auto"/>
        <w:jc w:val="center"/>
      </w:pPr>
    </w:p>
    <w:p w14:paraId="30E4A585" w14:textId="7BF2D889" w:rsidR="00B77EDC" w:rsidRDefault="008440FE" w:rsidP="008440FE">
      <w:pPr>
        <w:spacing w:line="276" w:lineRule="auto"/>
        <w:jc w:val="center"/>
      </w:pPr>
      <w:r w:rsidRPr="002737E3">
        <w:rPr>
          <w:u w:val="single"/>
        </w:rPr>
        <w:t>Niniejsze ogłoszenie w witrynie TED:</w:t>
      </w:r>
      <w:r w:rsidRPr="002737E3">
        <w:t xml:space="preserve"> </w:t>
      </w:r>
      <w:r w:rsidR="008E71E4" w:rsidRPr="00AB24CC">
        <w:rPr>
          <w:highlight w:val="yellow"/>
        </w:rPr>
        <w:br/>
      </w:r>
      <w:hyperlink r:id="rId8" w:history="1">
        <w:r w:rsidR="00B77EDC" w:rsidRPr="00635409">
          <w:rPr>
            <w:rStyle w:val="Hipercze"/>
          </w:rPr>
          <w:t>https://ted.europa.eu/udl?uri=TED:NOTICE:452395-2022:TEXT:PL:HTML</w:t>
        </w:r>
      </w:hyperlink>
    </w:p>
    <w:p w14:paraId="3CC81BB1" w14:textId="3C095DA0" w:rsidR="008E71E4" w:rsidRPr="008E71E4" w:rsidRDefault="008E71E4" w:rsidP="008440FE">
      <w:pPr>
        <w:spacing w:line="276" w:lineRule="auto"/>
        <w:jc w:val="center"/>
      </w:pPr>
      <w:r w:rsidRPr="00B77EDC">
        <w:t xml:space="preserve">Ogłoszenie nr: </w:t>
      </w:r>
      <w:r w:rsidR="00B77EDC" w:rsidRPr="00B77EDC">
        <w:t>2022/S 159-452395</w:t>
      </w:r>
    </w:p>
    <w:p w14:paraId="6AC348B7" w14:textId="77777777" w:rsidR="008E71E4" w:rsidRDefault="008E71E4" w:rsidP="00E03DDF">
      <w:pPr>
        <w:spacing w:after="120" w:line="276" w:lineRule="auto"/>
        <w:jc w:val="center"/>
        <w:rPr>
          <w:color w:val="FF0000"/>
        </w:rPr>
      </w:pPr>
    </w:p>
    <w:p w14:paraId="7834CCC2" w14:textId="77777777" w:rsidR="00AB24CC" w:rsidRPr="00AB24CC" w:rsidRDefault="00AB24CC" w:rsidP="00AB24CC">
      <w:pPr>
        <w:spacing w:line="276" w:lineRule="auto"/>
        <w:jc w:val="center"/>
        <w:rPr>
          <w:b/>
          <w:bCs/>
        </w:rPr>
      </w:pPr>
      <w:r w:rsidRPr="00AB24CC">
        <w:rPr>
          <w:b/>
          <w:bCs/>
        </w:rPr>
        <w:t>Zamówienie realizowane w ramach Programu Dostępność Plus dla zdrowia,</w:t>
      </w:r>
      <w:r w:rsidRPr="00AB24CC">
        <w:rPr>
          <w:b/>
          <w:bCs/>
        </w:rPr>
        <w:br/>
        <w:t>który finansowany jest z Funduszy Europejskich</w:t>
      </w:r>
    </w:p>
    <w:p w14:paraId="1CA03619" w14:textId="77777777" w:rsidR="00AB24CC" w:rsidRPr="00AB24CC" w:rsidRDefault="00AB24CC" w:rsidP="00AB24CC">
      <w:pPr>
        <w:spacing w:line="276" w:lineRule="auto"/>
        <w:jc w:val="center"/>
        <w:rPr>
          <w:b/>
          <w:bCs/>
          <w:color w:val="FF0000"/>
        </w:rPr>
      </w:pPr>
      <w:r w:rsidRPr="00AB24CC">
        <w:rPr>
          <w:b/>
          <w:bCs/>
        </w:rPr>
        <w:t xml:space="preserve">Tytuł projektu: „Poprawa dostępności i jakości obsługi pacjentów ze szczególnymi potrzebami </w:t>
      </w:r>
      <w:r w:rsidRPr="00AB24CC">
        <w:rPr>
          <w:b/>
          <w:bCs/>
        </w:rPr>
        <w:br/>
        <w:t>w przychodni SP ZOZ w Łapach”</w:t>
      </w:r>
    </w:p>
    <w:p w14:paraId="34220168" w14:textId="77777777" w:rsidR="004D78A0" w:rsidRDefault="004D78A0" w:rsidP="008440FE">
      <w:pPr>
        <w:spacing w:line="276" w:lineRule="auto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734FF4C2" w:rsidR="00E30299" w:rsidRPr="008E71E4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1A12BB39" w14:textId="77777777" w:rsidR="00E30299" w:rsidRPr="00AC07F3" w:rsidRDefault="00E30299" w:rsidP="00683850">
      <w:pPr>
        <w:spacing w:line="276" w:lineRule="auto"/>
        <w:jc w:val="center"/>
      </w:pPr>
    </w:p>
    <w:p w14:paraId="6D191AD8" w14:textId="606706CA" w:rsidR="0049576F" w:rsidRPr="005671AC" w:rsidRDefault="00E30299" w:rsidP="00C6701A">
      <w:pPr>
        <w:spacing w:line="276" w:lineRule="auto"/>
        <w:jc w:val="center"/>
      </w:pPr>
      <w:r w:rsidRPr="00A77229">
        <w:t xml:space="preserve">Łapy, dnia </w:t>
      </w:r>
      <w:r w:rsidR="00A77229" w:rsidRPr="00A77229">
        <w:t>19.08</w:t>
      </w:r>
      <w:r w:rsidR="005671AC" w:rsidRPr="00A77229">
        <w:t>.</w:t>
      </w:r>
      <w:r w:rsidR="006958B8" w:rsidRPr="00A77229">
        <w:t>2022</w:t>
      </w:r>
      <w:r w:rsidRPr="00A77229">
        <w:t xml:space="preserve"> r.</w:t>
      </w:r>
      <w:r w:rsidR="0049576F" w:rsidRPr="005671AC">
        <w:br w:type="page"/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1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2531C8C7" w:rsidR="00E30299" w:rsidRDefault="00E30299" w:rsidP="00664E8F">
      <w:pPr>
        <w:spacing w:after="120"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</w:t>
      </w:r>
      <w:r w:rsidR="00BA15AA">
        <w:t>2</w:t>
      </w:r>
      <w:r w:rsidR="00F66BBD" w:rsidRPr="00F66BBD">
        <w:t xml:space="preserve"> r. poz. 1</w:t>
      </w:r>
      <w:r w:rsidR="00BA15AA">
        <w:t>710</w:t>
      </w:r>
      <w:r w:rsidR="00F66BBD" w:rsidRPr="00F66BBD">
        <w:t xml:space="preserve">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791E8F">
      <w:pPr>
        <w:spacing w:after="120"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791E8F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0EA37CD8" w:rsidR="00E30299" w:rsidRPr="00AC07F3" w:rsidRDefault="00E30299" w:rsidP="00791E8F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>Dz. U. z 202</w:t>
      </w:r>
      <w:r w:rsidR="00E07B17">
        <w:t>2</w:t>
      </w:r>
      <w:r w:rsidR="00F66BBD" w:rsidRPr="00F66BBD">
        <w:t xml:space="preserve"> r. </w:t>
      </w:r>
      <w:r w:rsidR="00F66BBD">
        <w:br/>
      </w:r>
      <w:r w:rsidR="00F66BBD" w:rsidRPr="00F66BBD">
        <w:t>poz.</w:t>
      </w:r>
      <w:r w:rsidR="00E07B17">
        <w:t xml:space="preserve"> 1710</w:t>
      </w:r>
      <w:r w:rsidR="00F66BBD" w:rsidRPr="00F66BBD">
        <w:t xml:space="preserve"> ze zm.</w:t>
      </w:r>
      <w:r w:rsidRPr="00AC07F3">
        <w:t>),</w:t>
      </w:r>
    </w:p>
    <w:p w14:paraId="620F6652" w14:textId="77777777" w:rsidR="00E30299" w:rsidRPr="00AC07F3" w:rsidRDefault="00E30299" w:rsidP="00791E8F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791E8F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791E8F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791E8F">
      <w:pPr>
        <w:spacing w:after="120"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10F7D7C4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061495">
        <w:t>znakiem</w:t>
      </w:r>
      <w:r w:rsidRPr="00E31DEA">
        <w:t xml:space="preserve">: </w:t>
      </w:r>
      <w:r w:rsidRPr="00745C2A">
        <w:rPr>
          <w:b/>
        </w:rPr>
        <w:t>ZP</w:t>
      </w:r>
      <w:r w:rsidR="00745C2A" w:rsidRPr="00745C2A">
        <w:rPr>
          <w:b/>
        </w:rPr>
        <w:t>/</w:t>
      </w:r>
      <w:r w:rsidR="00A77229">
        <w:rPr>
          <w:b/>
        </w:rPr>
        <w:t>59</w:t>
      </w:r>
      <w:r w:rsidR="00745C2A" w:rsidRPr="00745C2A">
        <w:rPr>
          <w:b/>
        </w:rPr>
        <w:t>/</w:t>
      </w:r>
      <w:r w:rsidRPr="00745C2A">
        <w:rPr>
          <w:b/>
        </w:rPr>
        <w:t>202</w:t>
      </w:r>
      <w:r w:rsidR="009463E1" w:rsidRPr="00745C2A">
        <w:rPr>
          <w:b/>
        </w:rPr>
        <w:t>2</w:t>
      </w:r>
      <w:r w:rsidR="000403CC" w:rsidRPr="00745C2A">
        <w:rPr>
          <w:b/>
        </w:rPr>
        <w:t>/</w:t>
      </w:r>
      <w:r w:rsidR="006A5E66" w:rsidRPr="00745C2A">
        <w:rPr>
          <w:b/>
        </w:rPr>
        <w:t>PN</w:t>
      </w:r>
      <w:r w:rsidR="00133552" w:rsidRPr="00E31DEA">
        <w:t>.</w:t>
      </w:r>
      <w:r w:rsidR="00133552" w:rsidRPr="00061495">
        <w:t xml:space="preserve"> </w:t>
      </w:r>
      <w:r w:rsidRPr="00061495">
        <w:t>Wykonawcy</w:t>
      </w:r>
      <w:r w:rsidRPr="00AC07F3">
        <w:t xml:space="preserve"> powinni we wszelkich kontaktach z Zamawiającym powoływać się na wyżej podane oznaczenie. </w:t>
      </w:r>
    </w:p>
    <w:p w14:paraId="5569B173" w14:textId="77777777" w:rsidR="00E30299" w:rsidRPr="007744AB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744AB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458F638F" w:rsidR="007744AB" w:rsidRDefault="007744AB" w:rsidP="007744AB">
      <w:pPr>
        <w:spacing w:line="240" w:lineRule="auto"/>
        <w:jc w:val="both"/>
        <w:rPr>
          <w:rFonts w:eastAsia="MyriadPro-Bold" w:cs="Calibri"/>
          <w:bCs/>
        </w:rPr>
      </w:pPr>
      <w:r w:rsidRPr="00FB1157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FB1157">
        <w:rPr>
          <w:color w:val="2E74B5" w:themeColor="accent1" w:themeShade="BF"/>
          <w:lang w:val="x-none"/>
        </w:rPr>
        <w:t xml:space="preserve"> </w:t>
      </w:r>
      <w:r w:rsidRPr="00FB1157">
        <w:rPr>
          <w:rFonts w:eastAsia="MyriadPro-Bold" w:cs="Calibri"/>
          <w:bCs/>
        </w:rPr>
        <w:t xml:space="preserve">Przedmiotem zamówienia jest </w:t>
      </w:r>
      <w:r w:rsidRPr="00FB1157">
        <w:rPr>
          <w:rFonts w:eastAsia="MyriadPro-Bold" w:cs="Calibri"/>
          <w:b/>
        </w:rPr>
        <w:t>zakup</w:t>
      </w:r>
      <w:r w:rsidR="00FB1157" w:rsidRPr="00FB1157">
        <w:rPr>
          <w:rFonts w:eastAsia="MyriadPro-Bold" w:cs="Calibri"/>
          <w:b/>
        </w:rPr>
        <w:t xml:space="preserve"> i</w:t>
      </w:r>
      <w:r w:rsidRPr="00FB1157">
        <w:rPr>
          <w:rFonts w:eastAsia="MyriadPro-Bold" w:cs="Calibri"/>
          <w:b/>
        </w:rPr>
        <w:t xml:space="preserve"> dostawa </w:t>
      </w:r>
      <w:r w:rsidR="00FB1157" w:rsidRPr="00FB1157">
        <w:rPr>
          <w:rFonts w:eastAsia="MyriadPro-Bold" w:cs="Calibri"/>
          <w:b/>
        </w:rPr>
        <w:t xml:space="preserve">wyposażenia medycznego na potrzeby Podstawowej Opieki Zdrowotnej SP ZOZ w Łapach, </w:t>
      </w:r>
      <w:r w:rsidR="00FB1157" w:rsidRPr="00FB1157">
        <w:rPr>
          <w:rFonts w:eastAsia="MyriadPro-Bold" w:cs="Calibri"/>
          <w:bCs/>
        </w:rPr>
        <w:t xml:space="preserve">tj. pięciu kozetek, </w:t>
      </w:r>
      <w:r w:rsidR="00C66F09">
        <w:rPr>
          <w:rFonts w:eastAsia="MyriadPro-Bold" w:cs="Calibri"/>
          <w:bCs/>
        </w:rPr>
        <w:t xml:space="preserve">oraz </w:t>
      </w:r>
      <w:r w:rsidR="00FB1157" w:rsidRPr="00FB1157">
        <w:rPr>
          <w:rFonts w:eastAsia="MyriadPro-Bold" w:cs="Calibri"/>
          <w:bCs/>
        </w:rPr>
        <w:t xml:space="preserve">wagi dla pacjentów </w:t>
      </w:r>
      <w:r w:rsidRPr="00FB1157">
        <w:rPr>
          <w:rFonts w:eastAsia="MyriadPro-Bold" w:cs="Calibri"/>
          <w:bCs/>
        </w:rPr>
        <w:t>zgodnie ze specyfikacjami: rodzajową oraz ilościową, które składają się na opis przedmiotu zamówienia</w:t>
      </w:r>
      <w:r w:rsidR="00C66F09">
        <w:rPr>
          <w:rFonts w:eastAsia="MyriadPro-Bold" w:cs="Calibri"/>
          <w:bCs/>
        </w:rPr>
        <w:br/>
      </w:r>
      <w:r w:rsidRPr="00FB1157">
        <w:rPr>
          <w:rFonts w:eastAsia="MyriadPro-Bold" w:cs="Calibri"/>
          <w:bCs/>
        </w:rPr>
        <w:lastRenderedPageBreak/>
        <w:t>(zał. nr 7 do SWZ – Formularz asortymentowo-cenowy, zał. nr 2 do SWZ – Projektowane postanowienia umowy</w:t>
      </w:r>
      <w:r w:rsidR="00FB1157" w:rsidRPr="00FB1157">
        <w:rPr>
          <w:rFonts w:eastAsia="MyriadPro-Bold" w:cs="Calibri"/>
          <w:bCs/>
        </w:rPr>
        <w:t xml:space="preserve"> </w:t>
      </w:r>
      <w:r w:rsidRPr="00FB1157">
        <w:rPr>
          <w:rFonts w:eastAsia="MyriadPro-Bold" w:cs="Calibri"/>
          <w:bCs/>
        </w:rPr>
        <w:t>oraz zał. nr 8 do SWZ – Opis przedmiotu zamówienia).</w:t>
      </w:r>
    </w:p>
    <w:p w14:paraId="0B4D266B" w14:textId="77777777" w:rsidR="0036721B" w:rsidRPr="0036721B" w:rsidRDefault="0036721B" w:rsidP="0036721B">
      <w:pPr>
        <w:spacing w:line="240" w:lineRule="auto"/>
        <w:jc w:val="both"/>
        <w:rPr>
          <w:color w:val="000000" w:themeColor="text1"/>
        </w:rPr>
      </w:pPr>
      <w:r w:rsidRPr="0036721B">
        <w:rPr>
          <w:color w:val="000000" w:themeColor="text1"/>
        </w:rPr>
        <w:t>Oferowane jako przedmiot zamówienia wyposażenie powinno być wolne od wad fizycznych</w:t>
      </w:r>
      <w:r w:rsidRPr="0036721B">
        <w:rPr>
          <w:color w:val="000000" w:themeColor="text1"/>
        </w:rPr>
        <w:br/>
        <w:t xml:space="preserve">i prawnych, fabrycznie nowe, sprawne, nie będące wcześniej wykorzystywane jako demo </w:t>
      </w:r>
      <w:r w:rsidRPr="0036721B">
        <w:rPr>
          <w:color w:val="000000" w:themeColor="text1"/>
        </w:rPr>
        <w:br/>
        <w:t xml:space="preserve">lub ekspozycja, kompletne i po dostarczeniu Zamawiającemu gotowe do użytku zgodnie </w:t>
      </w:r>
      <w:r w:rsidRPr="0036721B">
        <w:rPr>
          <w:color w:val="000000" w:themeColor="text1"/>
        </w:rPr>
        <w:br/>
        <w:t xml:space="preserve">z ich przeznaczeniem, bez konieczności ponoszenia przez Zamawiającego dodatkowych nakładów finansowych, organizacyjnych i technicznych. </w:t>
      </w:r>
    </w:p>
    <w:p w14:paraId="0A19B13E" w14:textId="6127387A" w:rsidR="007744AB" w:rsidRPr="00D571EF" w:rsidRDefault="007744AB" w:rsidP="00791E8F">
      <w:p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bookmarkStart w:id="0" w:name="_Hlk106188185"/>
      <w:r w:rsidRPr="001F6376">
        <w:rPr>
          <w:rFonts w:eastAsia="MyriadPro-Bold" w:cs="Calibri"/>
          <w:bCs/>
          <w:color w:val="000000" w:themeColor="text1"/>
        </w:rPr>
        <w:t>Przedmiot zamówienia obejmuje</w:t>
      </w:r>
      <w:r w:rsidR="00F17020" w:rsidRPr="001F6376">
        <w:rPr>
          <w:rFonts w:eastAsia="MyriadPro-Bold" w:cs="Calibri"/>
          <w:bCs/>
          <w:color w:val="000000" w:themeColor="text1"/>
        </w:rPr>
        <w:t xml:space="preserve"> w szczególności</w:t>
      </w:r>
      <w:r w:rsidRPr="001F6376">
        <w:rPr>
          <w:rFonts w:eastAsia="MyriadPro-Bold" w:cs="Calibri"/>
          <w:bCs/>
          <w:color w:val="000000" w:themeColor="text1"/>
        </w:rPr>
        <w:t>:</w:t>
      </w:r>
    </w:p>
    <w:p w14:paraId="16B15B90" w14:textId="3F457073" w:rsidR="007744AB" w:rsidRPr="00D571EF" w:rsidRDefault="007744AB" w:rsidP="00791E8F">
      <w:pPr>
        <w:numPr>
          <w:ilvl w:val="0"/>
          <w:numId w:val="2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D571EF">
        <w:rPr>
          <w:rFonts w:eastAsia="MyriadPro-Bold" w:cs="Calibri"/>
          <w:bCs/>
          <w:color w:val="000000" w:themeColor="text1"/>
        </w:rPr>
        <w:t xml:space="preserve">dostawę </w:t>
      </w:r>
      <w:r w:rsidR="00582EE0" w:rsidRPr="00D571EF">
        <w:rPr>
          <w:rFonts w:eastAsia="MyriadPro-Bold" w:cs="Calibri"/>
          <w:bCs/>
          <w:color w:val="000000" w:themeColor="text1"/>
        </w:rPr>
        <w:t xml:space="preserve">przedmiotu zamówienia wraz </w:t>
      </w:r>
      <w:r w:rsidRPr="00D571EF">
        <w:rPr>
          <w:rFonts w:eastAsia="MyriadPro-Bold" w:cs="Calibri"/>
          <w:bCs/>
          <w:color w:val="000000" w:themeColor="text1"/>
        </w:rPr>
        <w:t xml:space="preserve">z rozładunkiem, transportem wewnętrznym, instalacją, uruchomieniem w </w:t>
      </w:r>
      <w:r w:rsidR="00582EE0" w:rsidRPr="00D571EF">
        <w:rPr>
          <w:rFonts w:eastAsia="MyriadPro-Bold" w:cs="Calibri"/>
          <w:bCs/>
          <w:color w:val="000000" w:themeColor="text1"/>
        </w:rPr>
        <w:t>miejscu ustalonym z Z</w:t>
      </w:r>
      <w:r w:rsidRPr="00D571EF">
        <w:rPr>
          <w:rFonts w:eastAsia="MyriadPro-Bold" w:cs="Calibri"/>
          <w:bCs/>
          <w:color w:val="000000" w:themeColor="text1"/>
        </w:rPr>
        <w:t>amawiając</w:t>
      </w:r>
      <w:r w:rsidR="00582EE0" w:rsidRPr="00D571EF">
        <w:rPr>
          <w:rFonts w:eastAsia="MyriadPro-Bold" w:cs="Calibri"/>
          <w:bCs/>
          <w:color w:val="000000" w:themeColor="text1"/>
        </w:rPr>
        <w:t>ym</w:t>
      </w:r>
      <w:r w:rsidRPr="00D571EF">
        <w:rPr>
          <w:rFonts w:eastAsia="MyriadPro-Bold" w:cs="Calibri"/>
          <w:bCs/>
          <w:color w:val="000000" w:themeColor="text1"/>
        </w:rPr>
        <w:t>;</w:t>
      </w:r>
    </w:p>
    <w:p w14:paraId="741CEF69" w14:textId="6A3461AA" w:rsidR="007744AB" w:rsidRPr="00D571EF" w:rsidRDefault="007744AB" w:rsidP="00791E8F">
      <w:pPr>
        <w:numPr>
          <w:ilvl w:val="0"/>
          <w:numId w:val="2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D571EF">
        <w:rPr>
          <w:rFonts w:eastAsia="MyriadPro-Bold" w:cs="Calibri"/>
          <w:bCs/>
          <w:color w:val="000000" w:themeColor="text1"/>
        </w:rPr>
        <w:t xml:space="preserve">dostarczenie wraz z </w:t>
      </w:r>
      <w:r w:rsidR="00283108" w:rsidRPr="00D571EF">
        <w:rPr>
          <w:rFonts w:eastAsia="MyriadPro-Bold" w:cs="Calibri"/>
          <w:bCs/>
          <w:color w:val="000000" w:themeColor="text1"/>
        </w:rPr>
        <w:t>przedmiotem zamówienia (jeżeli dotyczy)</w:t>
      </w:r>
      <w:r w:rsidRPr="00D571EF">
        <w:rPr>
          <w:rFonts w:eastAsia="MyriadPro-Bold" w:cs="Calibri"/>
          <w:bCs/>
          <w:color w:val="000000" w:themeColor="text1"/>
        </w:rPr>
        <w:t>:</w:t>
      </w:r>
    </w:p>
    <w:p w14:paraId="15197640" w14:textId="35441778" w:rsidR="007744AB" w:rsidRPr="00D571EF" w:rsidRDefault="007744AB" w:rsidP="00791E8F">
      <w:pPr>
        <w:numPr>
          <w:ilvl w:val="0"/>
          <w:numId w:val="21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D571EF">
        <w:rPr>
          <w:rFonts w:eastAsia="MyriadPro-Bold" w:cs="Calibri"/>
          <w:bCs/>
          <w:color w:val="000000" w:themeColor="text1"/>
        </w:rPr>
        <w:t>paszportu technicznego oraz instrukcji obsługi w języku polskim</w:t>
      </w:r>
      <w:r w:rsidR="000254A5" w:rsidRPr="00D571EF">
        <w:rPr>
          <w:rFonts w:eastAsia="MyriadPro-Bold" w:cs="Calibri"/>
          <w:bCs/>
          <w:color w:val="000000" w:themeColor="text1"/>
        </w:rPr>
        <w:t>,</w:t>
      </w:r>
    </w:p>
    <w:p w14:paraId="6B737156" w14:textId="77777777" w:rsidR="000254A5" w:rsidRPr="00D571EF" w:rsidRDefault="000254A5" w:rsidP="00791E8F">
      <w:pPr>
        <w:numPr>
          <w:ilvl w:val="0"/>
          <w:numId w:val="21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D571EF">
        <w:rPr>
          <w:rFonts w:eastAsia="MyriadPro-Bold" w:cs="Calibri"/>
          <w:bCs/>
          <w:color w:val="000000" w:themeColor="text1"/>
        </w:rPr>
        <w:t>niezbędnego wyposażenia wyspecyfikowanego w treści załączników opisujących szczegółowo przedmiot zamówienia;</w:t>
      </w:r>
    </w:p>
    <w:p w14:paraId="2FC455C3" w14:textId="2EE1BF04" w:rsidR="003D7A07" w:rsidRPr="00D571EF" w:rsidRDefault="00EB5F5E" w:rsidP="00791E8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D571EF">
        <w:rPr>
          <w:rFonts w:eastAsia="MyriadPro-Bold" w:cs="Calibri"/>
          <w:bCs/>
          <w:color w:val="000000" w:themeColor="text1"/>
        </w:rPr>
        <w:t>dostarczenie</w:t>
      </w:r>
      <w:r w:rsidR="00F02926" w:rsidRPr="00D571EF">
        <w:rPr>
          <w:rFonts w:eastAsia="MyriadPro-Bold" w:cs="Calibri"/>
          <w:bCs/>
          <w:color w:val="000000" w:themeColor="text1"/>
        </w:rPr>
        <w:t xml:space="preserve"> </w:t>
      </w:r>
      <w:r w:rsidR="00C91FF1" w:rsidRPr="00D571EF">
        <w:rPr>
          <w:rFonts w:eastAsia="MyriadPro-Bold" w:cs="Calibri"/>
          <w:bCs/>
          <w:color w:val="000000" w:themeColor="text1"/>
        </w:rPr>
        <w:t>wraz z ofertą</w:t>
      </w:r>
      <w:r w:rsidR="00BB6093" w:rsidRPr="00D571EF">
        <w:rPr>
          <w:rFonts w:eastAsia="MyriadPro-Bold" w:cs="Calibri"/>
          <w:bCs/>
          <w:color w:val="000000" w:themeColor="text1"/>
        </w:rPr>
        <w:t xml:space="preserve"> </w:t>
      </w:r>
      <w:r w:rsidR="007744AB" w:rsidRPr="00D571EF">
        <w:rPr>
          <w:rFonts w:eastAsia="MyriadPro-Bold" w:cs="Calibri"/>
          <w:bCs/>
          <w:color w:val="000000" w:themeColor="text1"/>
        </w:rPr>
        <w:t>dokumentów potwierdzających dopuszczenie wyrobu medycznego do obrotu</w:t>
      </w:r>
      <w:r w:rsidR="00BB6093" w:rsidRPr="00D571EF">
        <w:rPr>
          <w:rFonts w:eastAsia="MyriadPro-Bold" w:cs="Calibri"/>
          <w:bCs/>
          <w:color w:val="000000" w:themeColor="text1"/>
        </w:rPr>
        <w:t xml:space="preserve"> </w:t>
      </w:r>
      <w:r w:rsidR="007744AB" w:rsidRPr="00D571EF">
        <w:rPr>
          <w:rFonts w:eastAsia="MyriadPro-Bold" w:cs="Calibri"/>
          <w:bCs/>
          <w:color w:val="000000" w:themeColor="text1"/>
        </w:rPr>
        <w:t xml:space="preserve">lub używania na terytorium Rzeczpospolitej Polskiej zgodnie z obowiązującymi przepisami ustawy z dnia </w:t>
      </w:r>
      <w:r w:rsidR="00791E8F" w:rsidRPr="00791E8F">
        <w:rPr>
          <w:rFonts w:eastAsia="MyriadPro-Bold" w:cs="Calibri"/>
          <w:bCs/>
          <w:color w:val="000000" w:themeColor="text1"/>
        </w:rPr>
        <w:t xml:space="preserve">7 kwietnia 2022 </w:t>
      </w:r>
      <w:r w:rsidR="00791E8F">
        <w:rPr>
          <w:rFonts w:eastAsia="MyriadPro-Bold" w:cs="Calibri"/>
          <w:bCs/>
          <w:color w:val="000000" w:themeColor="text1"/>
        </w:rPr>
        <w:t>r.</w:t>
      </w:r>
      <w:r w:rsidR="007744AB" w:rsidRPr="00D571EF">
        <w:rPr>
          <w:rFonts w:eastAsia="MyriadPro-Bold" w:cs="Calibri"/>
          <w:bCs/>
          <w:color w:val="000000" w:themeColor="text1"/>
        </w:rPr>
        <w:t xml:space="preserve"> o wyrobach medycznych oraz aktów wykonawczych do ustawy</w:t>
      </w:r>
      <w:r w:rsidR="00F02926" w:rsidRPr="00D571EF">
        <w:rPr>
          <w:rFonts w:eastAsia="MyriadPro-Bold" w:cs="Calibri"/>
          <w:bCs/>
          <w:color w:val="000000" w:themeColor="text1"/>
        </w:rPr>
        <w:t>,</w:t>
      </w:r>
      <w:r w:rsidR="007744AB" w:rsidRPr="00D571EF">
        <w:rPr>
          <w:rFonts w:eastAsia="MyriadPro-Bold" w:cs="Calibri"/>
          <w:bCs/>
          <w:color w:val="000000" w:themeColor="text1"/>
        </w:rPr>
        <w:t xml:space="preserve"> tj.:</w:t>
      </w:r>
      <w:r w:rsidR="00BB6093" w:rsidRPr="00D571EF">
        <w:rPr>
          <w:rFonts w:eastAsia="MyriadPro-Bold" w:cs="Calibri"/>
          <w:bCs/>
          <w:color w:val="000000" w:themeColor="text1"/>
        </w:rPr>
        <w:t xml:space="preserve"> certyfikatu CE oraz deklaracji zgodności;</w:t>
      </w:r>
    </w:p>
    <w:p w14:paraId="7F770CDD" w14:textId="5B8EA56E" w:rsidR="007744AB" w:rsidRPr="00A10D95" w:rsidRDefault="007744AB" w:rsidP="00791E8F">
      <w:pPr>
        <w:numPr>
          <w:ilvl w:val="0"/>
          <w:numId w:val="23"/>
        </w:numPr>
        <w:spacing w:after="0" w:line="276" w:lineRule="auto"/>
        <w:jc w:val="both"/>
        <w:rPr>
          <w:rFonts w:eastAsia="MyriadPro-Bold" w:cs="Calibri"/>
          <w:bCs/>
        </w:rPr>
      </w:pPr>
      <w:r w:rsidRPr="00D571EF">
        <w:rPr>
          <w:rFonts w:eastAsia="MyriadPro-Bold" w:cs="Calibri"/>
          <w:bCs/>
          <w:color w:val="000000" w:themeColor="text1"/>
        </w:rPr>
        <w:t>objęcie przedmiotu dostawy</w:t>
      </w:r>
      <w:r w:rsidR="00582EE0" w:rsidRPr="00D571EF">
        <w:rPr>
          <w:rFonts w:eastAsia="MyriadPro-Bold" w:cs="Calibri"/>
          <w:bCs/>
          <w:color w:val="000000" w:themeColor="text1"/>
        </w:rPr>
        <w:t xml:space="preserve"> </w:t>
      </w:r>
      <w:r w:rsidRPr="00D571EF">
        <w:rPr>
          <w:rFonts w:eastAsia="MyriadPro-Bold" w:cs="Calibri"/>
          <w:color w:val="000000" w:themeColor="text1"/>
        </w:rPr>
        <w:t xml:space="preserve">24 miesięczną gwarancją (licząc </w:t>
      </w:r>
      <w:r w:rsidRPr="00D571EF">
        <w:rPr>
          <w:rFonts w:eastAsia="MyriadPro-Bold" w:cs="Calibri"/>
        </w:rPr>
        <w:t xml:space="preserve">od dnia potwierdzonej protokołem instalacji, uruchomienia i przekazania </w:t>
      </w:r>
      <w:r w:rsidR="001D2AF2" w:rsidRPr="00D571EF">
        <w:rPr>
          <w:rFonts w:eastAsia="MyriadPro-Bold" w:cs="Calibri"/>
        </w:rPr>
        <w:t>przedmiotu zamówienia</w:t>
      </w:r>
      <w:r w:rsidRPr="00D571EF">
        <w:rPr>
          <w:rFonts w:eastAsia="MyriadPro-Bold" w:cs="Calibri"/>
        </w:rPr>
        <w:t xml:space="preserve"> w terminie </w:t>
      </w:r>
      <w:r w:rsidRPr="00A10D95">
        <w:rPr>
          <w:rFonts w:eastAsia="MyriadPro-Bold" w:cs="Calibri"/>
        </w:rPr>
        <w:t>uwzględniającym godziny pracy Zamawiającego);</w:t>
      </w:r>
    </w:p>
    <w:p w14:paraId="09350F3A" w14:textId="0A793D50" w:rsidR="009F7BED" w:rsidRPr="00A10D95" w:rsidRDefault="00D571EF" w:rsidP="00791E8F">
      <w:pPr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bookmarkStart w:id="1" w:name="_Hlk106187738"/>
      <w:r w:rsidRPr="00A10D95">
        <w:rPr>
          <w:rFonts w:asciiTheme="minorHAnsi" w:hAnsiTheme="minorHAnsi" w:cstheme="minorHAnsi"/>
        </w:rPr>
        <w:t>wykonania (w cenie oferty) instruktarzu obsługi i konserwacji sprzętu dla personelu w zakresie obsługi zaoferowanego przedmiotu zamówienia, zgodnie z Zał. nr 8 do SWZ – Opisem przedmiotu zamówienia</w:t>
      </w:r>
      <w:r w:rsidR="001174C3" w:rsidRPr="00A10D95">
        <w:rPr>
          <w:rFonts w:asciiTheme="minorHAnsi" w:hAnsiTheme="minorHAnsi" w:cstheme="minorHAnsi"/>
        </w:rPr>
        <w:t xml:space="preserve"> </w:t>
      </w:r>
      <w:r w:rsidR="00E80B40" w:rsidRPr="00A10D95">
        <w:rPr>
          <w:rFonts w:asciiTheme="minorHAnsi" w:hAnsiTheme="minorHAnsi" w:cstheme="minorHAnsi"/>
        </w:rPr>
        <w:t>–</w:t>
      </w:r>
      <w:r w:rsidR="001174C3" w:rsidRPr="00A10D95">
        <w:rPr>
          <w:rFonts w:asciiTheme="minorHAnsi" w:hAnsiTheme="minorHAnsi" w:cstheme="minorHAnsi"/>
        </w:rPr>
        <w:t xml:space="preserve"> </w:t>
      </w:r>
      <w:r w:rsidRPr="00A10D95">
        <w:rPr>
          <w:rFonts w:asciiTheme="minorHAnsi" w:hAnsiTheme="minorHAnsi" w:cstheme="minorHAnsi"/>
        </w:rPr>
        <w:t>dotyczy Pakietu nr 2.</w:t>
      </w:r>
      <w:r w:rsidR="00F02926" w:rsidRPr="00A10D95">
        <w:rPr>
          <w:rFonts w:asciiTheme="minorHAnsi" w:hAnsiTheme="minorHAnsi" w:cstheme="minorHAnsi"/>
        </w:rPr>
        <w:t xml:space="preserve"> </w:t>
      </w:r>
    </w:p>
    <w:bookmarkEnd w:id="1"/>
    <w:bookmarkEnd w:id="0"/>
    <w:p w14:paraId="3D6FB8C4" w14:textId="77777777" w:rsidR="007744AB" w:rsidRPr="00854206" w:rsidRDefault="007744AB" w:rsidP="00791E8F">
      <w:pPr>
        <w:spacing w:after="0" w:line="276" w:lineRule="auto"/>
        <w:jc w:val="both"/>
        <w:rPr>
          <w:rFonts w:cs="Calibri"/>
          <w:color w:val="FF0000"/>
        </w:rPr>
      </w:pPr>
    </w:p>
    <w:p w14:paraId="76B8EE1C" w14:textId="3D1BC5EE" w:rsidR="0055109E" w:rsidRPr="00804334" w:rsidRDefault="00F17020" w:rsidP="00791E8F">
      <w:pPr>
        <w:spacing w:line="276" w:lineRule="auto"/>
        <w:jc w:val="both"/>
        <w:rPr>
          <w:b/>
          <w:color w:val="000000" w:themeColor="text1"/>
        </w:rPr>
      </w:pPr>
      <w:r w:rsidRPr="00854206">
        <w:rPr>
          <w:rStyle w:val="markedcontent"/>
          <w:b/>
          <w:color w:val="000000" w:themeColor="text1"/>
        </w:rPr>
        <w:t>Zamawiający zastrzega, że r</w:t>
      </w:r>
      <w:r w:rsidR="00A12B78" w:rsidRPr="00854206">
        <w:rPr>
          <w:rStyle w:val="markedcontent"/>
          <w:b/>
          <w:color w:val="000000" w:themeColor="text1"/>
        </w:rPr>
        <w:t xml:space="preserve">ealizacja </w:t>
      </w:r>
      <w:r w:rsidRPr="00854206">
        <w:rPr>
          <w:rStyle w:val="markedcontent"/>
          <w:b/>
          <w:color w:val="000000" w:themeColor="text1"/>
        </w:rPr>
        <w:t xml:space="preserve">powyższego </w:t>
      </w:r>
      <w:r w:rsidR="00A12B78" w:rsidRPr="00854206">
        <w:rPr>
          <w:rStyle w:val="markedcontent"/>
          <w:b/>
          <w:color w:val="000000" w:themeColor="text1"/>
        </w:rPr>
        <w:t>przedmiotu zamówienia jest uzależniona</w:t>
      </w:r>
      <w:r w:rsidR="00DA0F1F" w:rsidRPr="00854206">
        <w:rPr>
          <w:rStyle w:val="markedcontent"/>
          <w:b/>
          <w:color w:val="000000" w:themeColor="text1"/>
        </w:rPr>
        <w:br/>
      </w:r>
      <w:r w:rsidR="00A12B78" w:rsidRPr="00854206">
        <w:rPr>
          <w:rStyle w:val="markedcontent"/>
          <w:b/>
          <w:color w:val="000000" w:themeColor="text1"/>
        </w:rPr>
        <w:t xml:space="preserve">od </w:t>
      </w:r>
      <w:r w:rsidR="00804334" w:rsidRPr="00854206">
        <w:rPr>
          <w:rStyle w:val="markedcontent"/>
          <w:b/>
          <w:color w:val="000000" w:themeColor="text1"/>
        </w:rPr>
        <w:t xml:space="preserve">przyznania Zamawiającemu środków publicznych, przeznaczonych na realizację zamówienia. </w:t>
      </w:r>
      <w:r w:rsidRPr="00854206">
        <w:rPr>
          <w:rStyle w:val="markedcontent"/>
          <w:b/>
          <w:color w:val="000000" w:themeColor="text1"/>
        </w:rPr>
        <w:br/>
      </w:r>
      <w:r w:rsidR="00804334" w:rsidRPr="00854206">
        <w:rPr>
          <w:rStyle w:val="markedcontent"/>
          <w:b/>
          <w:color w:val="000000" w:themeColor="text1"/>
        </w:rPr>
        <w:t xml:space="preserve">W przypadku ich nieuzyskania, zamawiający unieważni postępowanie na podst. art. 257 </w:t>
      </w:r>
      <w:proofErr w:type="spellStart"/>
      <w:r w:rsidR="00804334" w:rsidRPr="00854206">
        <w:rPr>
          <w:rStyle w:val="markedcontent"/>
          <w:b/>
          <w:color w:val="000000" w:themeColor="text1"/>
        </w:rPr>
        <w:t>Pzp</w:t>
      </w:r>
      <w:proofErr w:type="spellEnd"/>
      <w:r w:rsidR="00804334" w:rsidRPr="00854206">
        <w:rPr>
          <w:rStyle w:val="markedcontent"/>
          <w:b/>
          <w:color w:val="000000" w:themeColor="text1"/>
        </w:rPr>
        <w:t>.</w:t>
      </w:r>
    </w:p>
    <w:p w14:paraId="07121919" w14:textId="4E950848" w:rsidR="001F6376" w:rsidRDefault="00407A0D" w:rsidP="00791E8F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="0036721B" w:rsidRPr="0036721B">
        <w:rPr>
          <w:rFonts w:asciiTheme="minorHAnsi" w:hAnsiTheme="minorHAnsi"/>
          <w:color w:val="000000" w:themeColor="text1"/>
        </w:rPr>
        <w:t xml:space="preserve">Przedmiot zamówienia składa się </w:t>
      </w:r>
      <w:r w:rsidR="0036721B" w:rsidRPr="0036721B">
        <w:rPr>
          <w:rFonts w:asciiTheme="minorHAnsi" w:hAnsiTheme="minorHAnsi"/>
          <w:b/>
          <w:color w:val="000000" w:themeColor="text1"/>
        </w:rPr>
        <w:t xml:space="preserve">z </w:t>
      </w:r>
      <w:r w:rsidR="001F6376">
        <w:rPr>
          <w:rFonts w:asciiTheme="minorHAnsi" w:hAnsiTheme="minorHAnsi"/>
          <w:b/>
          <w:color w:val="000000" w:themeColor="text1"/>
        </w:rPr>
        <w:t>2</w:t>
      </w:r>
      <w:r w:rsidR="0036721B" w:rsidRPr="0036721B">
        <w:rPr>
          <w:rFonts w:asciiTheme="minorHAnsi" w:hAnsiTheme="minorHAnsi"/>
          <w:b/>
          <w:color w:val="000000" w:themeColor="text1"/>
        </w:rPr>
        <w:t xml:space="preserve"> pakietów.</w:t>
      </w:r>
      <w:r w:rsidR="0036721B" w:rsidRPr="0036721B">
        <w:rPr>
          <w:rFonts w:asciiTheme="minorHAnsi" w:hAnsiTheme="minorHAnsi"/>
          <w:color w:val="000000" w:themeColor="text1"/>
        </w:rPr>
        <w:t xml:space="preserve"> Zamawiający dopuszcza możliwość składania ofert częściowych na poszczególne pełne pakiety. Każdy pakiet stanowi odrębną ofertę częściową. Każdy</w:t>
      </w:r>
      <w:r w:rsidR="0036721B">
        <w:rPr>
          <w:rFonts w:asciiTheme="minorHAnsi" w:hAnsiTheme="minorHAnsi"/>
          <w:color w:val="000000" w:themeColor="text1"/>
        </w:rPr>
        <w:br/>
      </w:r>
      <w:r w:rsidR="0036721B" w:rsidRPr="0036721B">
        <w:rPr>
          <w:rFonts w:asciiTheme="minorHAnsi" w:hAnsiTheme="minorHAnsi"/>
          <w:color w:val="000000" w:themeColor="text1"/>
        </w:rPr>
        <w:t>z Wykonawców może złożyć ofertę na dowolną ilość pakietów.</w:t>
      </w:r>
    </w:p>
    <w:p w14:paraId="42AE8ABD" w14:textId="6990F084" w:rsidR="0049576F" w:rsidRPr="0036721B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="0049576F" w:rsidRPr="0036721B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36721B">
        <w:rPr>
          <w:rFonts w:asciiTheme="minorHAnsi" w:eastAsiaTheme="minorHAnsi" w:hAnsiTheme="minorHAnsi" w:cstheme="minorHAnsi"/>
        </w:rPr>
        <w:br/>
      </w:r>
      <w:r w:rsidR="0049576F" w:rsidRPr="0036721B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36721B">
        <w:rPr>
          <w:rFonts w:asciiTheme="minorHAnsi" w:eastAsiaTheme="minorHAnsi" w:hAnsiTheme="minorHAnsi" w:cstheme="minorHAnsi"/>
        </w:rPr>
        <w:t>2</w:t>
      </w:r>
      <w:r w:rsidRPr="0036721B">
        <w:rPr>
          <w:rFonts w:asciiTheme="minorHAnsi" w:eastAsiaTheme="minorHAnsi" w:hAnsiTheme="minorHAnsi" w:cstheme="minorHAnsi"/>
        </w:rPr>
        <w:t xml:space="preserve"> </w:t>
      </w:r>
      <w:r w:rsidR="00300B27" w:rsidRPr="0036721B">
        <w:rPr>
          <w:rFonts w:asciiTheme="minorHAnsi" w:eastAsiaTheme="minorHAnsi" w:hAnsiTheme="minorHAnsi" w:cstheme="minorHAnsi"/>
        </w:rPr>
        <w:t xml:space="preserve">do </w:t>
      </w:r>
      <w:r w:rsidRPr="0036721B">
        <w:rPr>
          <w:rFonts w:asciiTheme="minorHAnsi" w:eastAsiaTheme="minorHAnsi" w:hAnsiTheme="minorHAnsi" w:cstheme="minorHAnsi"/>
        </w:rPr>
        <w:t xml:space="preserve">SWZ. </w:t>
      </w:r>
    </w:p>
    <w:p w14:paraId="3D0D4BCD" w14:textId="52F6F549" w:rsidR="0049215E" w:rsidRPr="00582EE0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82EE0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582EE0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582EE0">
        <w:rPr>
          <w:rFonts w:asciiTheme="minorHAnsi" w:eastAsiaTheme="minorHAnsi" w:hAnsiTheme="minorHAnsi" w:cstheme="minorHAnsi"/>
        </w:rPr>
        <w:t xml:space="preserve"> </w:t>
      </w:r>
      <w:r w:rsidR="00300B27" w:rsidRPr="00582EE0">
        <w:rPr>
          <w:rFonts w:asciiTheme="minorHAnsi" w:eastAsiaTheme="minorHAnsi" w:hAnsiTheme="minorHAnsi" w:cstheme="minorHAnsi"/>
        </w:rPr>
        <w:t>–</w:t>
      </w:r>
      <w:r w:rsidR="00B97F26" w:rsidRPr="00582EE0">
        <w:rPr>
          <w:rFonts w:asciiTheme="minorHAnsi" w:eastAsiaTheme="minorHAnsi" w:hAnsiTheme="minorHAnsi" w:cstheme="minorHAnsi"/>
        </w:rPr>
        <w:t xml:space="preserve"> CPV:</w:t>
      </w:r>
    </w:p>
    <w:p w14:paraId="4B8AC2FB" w14:textId="77777777" w:rsidR="00407A0D" w:rsidRPr="00582EE0" w:rsidRDefault="00407A0D" w:rsidP="00791E8F">
      <w:pPr>
        <w:spacing w:after="0" w:line="240" w:lineRule="auto"/>
        <w:jc w:val="both"/>
        <w:rPr>
          <w:rFonts w:cs="Calibri"/>
        </w:rPr>
      </w:pPr>
      <w:r w:rsidRPr="00582EE0">
        <w:rPr>
          <w:rFonts w:cs="Calibri"/>
        </w:rPr>
        <w:t>a) Główny kod:</w:t>
      </w:r>
    </w:p>
    <w:p w14:paraId="2566FBAA" w14:textId="30BC3221" w:rsidR="00407A0D" w:rsidRPr="00AB24CC" w:rsidRDefault="00293B6B" w:rsidP="00407A0D">
      <w:pPr>
        <w:spacing w:line="240" w:lineRule="auto"/>
        <w:ind w:firstLine="708"/>
        <w:jc w:val="both"/>
        <w:rPr>
          <w:rFonts w:cs="Calibri"/>
          <w:b/>
          <w:highlight w:val="yellow"/>
          <w:lang w:eastAsia="pl-PL"/>
        </w:rPr>
      </w:pPr>
      <w:r w:rsidRPr="00293B6B">
        <w:rPr>
          <w:rFonts w:cs="Calibri"/>
          <w:b/>
          <w:lang w:eastAsia="pl-PL"/>
        </w:rPr>
        <w:t>33190000-8</w:t>
      </w:r>
      <w:r>
        <w:rPr>
          <w:rFonts w:cs="Calibri"/>
          <w:b/>
          <w:lang w:eastAsia="pl-PL"/>
        </w:rPr>
        <w:t xml:space="preserve"> </w:t>
      </w:r>
      <w:r w:rsidRPr="00293B6B">
        <w:rPr>
          <w:rFonts w:cs="Calibri"/>
          <w:b/>
          <w:lang w:eastAsia="pl-PL"/>
        </w:rPr>
        <w:t>Różne urządzenia i produkty medyczne</w:t>
      </w:r>
    </w:p>
    <w:p w14:paraId="7AD1727C" w14:textId="77777777" w:rsidR="00407A0D" w:rsidRPr="00293B6B" w:rsidRDefault="00407A0D" w:rsidP="00791E8F">
      <w:pPr>
        <w:spacing w:after="0" w:line="240" w:lineRule="auto"/>
        <w:jc w:val="both"/>
        <w:rPr>
          <w:rFonts w:cs="Calibri"/>
          <w:lang w:eastAsia="pl-PL"/>
        </w:rPr>
      </w:pPr>
      <w:r w:rsidRPr="00293B6B">
        <w:rPr>
          <w:rFonts w:cs="Calibri"/>
          <w:lang w:eastAsia="pl-PL"/>
        </w:rPr>
        <w:t>b) Dodatkowe kody:</w:t>
      </w:r>
    </w:p>
    <w:p w14:paraId="19B30700" w14:textId="29C4F77A" w:rsidR="00293B6B" w:rsidRDefault="00293B6B" w:rsidP="00791E8F">
      <w:pPr>
        <w:keepNext/>
        <w:keepLines/>
        <w:spacing w:after="0" w:line="240" w:lineRule="auto"/>
        <w:ind w:left="709"/>
        <w:jc w:val="both"/>
        <w:outlineLvl w:val="0"/>
        <w:rPr>
          <w:rFonts w:cs="Calibri"/>
          <w:b/>
          <w:color w:val="000000" w:themeColor="text1"/>
          <w:lang w:eastAsia="pl-PL"/>
        </w:rPr>
      </w:pPr>
      <w:r w:rsidRPr="00293B6B">
        <w:rPr>
          <w:rFonts w:cs="Calibri"/>
          <w:b/>
          <w:color w:val="000000" w:themeColor="text1"/>
          <w:lang w:eastAsia="pl-PL"/>
        </w:rPr>
        <w:t>33192100-3</w:t>
      </w:r>
      <w:r>
        <w:rPr>
          <w:rFonts w:cs="Calibri"/>
          <w:b/>
          <w:color w:val="000000" w:themeColor="text1"/>
          <w:lang w:eastAsia="pl-PL"/>
        </w:rPr>
        <w:t xml:space="preserve"> </w:t>
      </w:r>
      <w:r w:rsidRPr="00293B6B">
        <w:rPr>
          <w:rFonts w:cs="Calibri"/>
          <w:b/>
          <w:color w:val="000000" w:themeColor="text1"/>
          <w:lang w:eastAsia="pl-PL"/>
        </w:rPr>
        <w:t>Łóżka do użytku medycznego</w:t>
      </w:r>
    </w:p>
    <w:p w14:paraId="0456C7BC" w14:textId="433F929F" w:rsidR="00293B6B" w:rsidRDefault="00247992" w:rsidP="00791E8F">
      <w:pPr>
        <w:keepNext/>
        <w:keepLines/>
        <w:spacing w:after="0" w:line="240" w:lineRule="auto"/>
        <w:ind w:left="709"/>
        <w:jc w:val="both"/>
        <w:outlineLvl w:val="0"/>
        <w:rPr>
          <w:rFonts w:cs="Calibri"/>
          <w:b/>
          <w:color w:val="000000" w:themeColor="text1"/>
          <w:lang w:eastAsia="pl-PL"/>
        </w:rPr>
      </w:pPr>
      <w:r w:rsidRPr="00247992">
        <w:rPr>
          <w:rFonts w:cs="Calibri"/>
          <w:b/>
          <w:color w:val="000000" w:themeColor="text1"/>
          <w:lang w:eastAsia="pl-PL"/>
        </w:rPr>
        <w:t>33196200-2</w:t>
      </w:r>
      <w:r>
        <w:rPr>
          <w:rFonts w:cs="Calibri"/>
          <w:b/>
          <w:color w:val="000000" w:themeColor="text1"/>
          <w:lang w:eastAsia="pl-PL"/>
        </w:rPr>
        <w:t xml:space="preserve"> </w:t>
      </w:r>
      <w:r w:rsidRPr="00247992">
        <w:rPr>
          <w:rFonts w:cs="Calibri"/>
          <w:b/>
          <w:color w:val="000000" w:themeColor="text1"/>
          <w:lang w:eastAsia="pl-PL"/>
        </w:rPr>
        <w:t>Sprzęt dla osób niepełnosprawnych</w:t>
      </w:r>
    </w:p>
    <w:p w14:paraId="6B7CAD55" w14:textId="56ADF1A8" w:rsidR="00A22BF4" w:rsidRPr="00AB24CC" w:rsidRDefault="006460F4" w:rsidP="0049215E">
      <w:pPr>
        <w:autoSpaceDE w:val="0"/>
        <w:autoSpaceDN w:val="0"/>
        <w:adjustRightInd w:val="0"/>
        <w:spacing w:after="0" w:line="276" w:lineRule="auto"/>
        <w:rPr>
          <w:rFonts w:cs="Calibri"/>
          <w:b/>
          <w:color w:val="FF0000"/>
          <w:highlight w:val="yellow"/>
        </w:rPr>
      </w:pPr>
      <w:r w:rsidRPr="00AB24CC">
        <w:rPr>
          <w:rFonts w:cs="Calibri"/>
          <w:b/>
          <w:color w:val="FF0000"/>
          <w:highlight w:val="yellow"/>
        </w:rPr>
        <w:t xml:space="preserve">  </w:t>
      </w:r>
      <w:r w:rsidR="00334725" w:rsidRPr="00AB24CC">
        <w:rPr>
          <w:rFonts w:asciiTheme="minorHAnsi" w:eastAsiaTheme="minorHAnsi" w:hAnsiTheme="minorHAnsi" w:cstheme="minorHAnsi"/>
          <w:b/>
          <w:color w:val="FF0000"/>
          <w:highlight w:val="yellow"/>
        </w:rPr>
        <w:t xml:space="preserve">  </w:t>
      </w:r>
    </w:p>
    <w:p w14:paraId="4E15A2B3" w14:textId="75951110" w:rsidR="00407A0D" w:rsidRPr="0036721B" w:rsidRDefault="00E24E79" w:rsidP="00407A0D">
      <w:pPr>
        <w:spacing w:line="276" w:lineRule="auto"/>
        <w:jc w:val="both"/>
        <w:rPr>
          <w:color w:val="000000" w:themeColor="text1"/>
        </w:rPr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lastRenderedPageBreak/>
        <w:t>3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="00A33BCB" w:rsidRPr="0036721B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="0049576F" w:rsidRPr="0036721B">
        <w:rPr>
          <w:color w:val="000000" w:themeColor="text1"/>
        </w:rPr>
        <w:t xml:space="preserve">Przedmiot </w:t>
      </w:r>
      <w:r w:rsidR="00C73B5E" w:rsidRPr="0036721B">
        <w:rPr>
          <w:color w:val="000000" w:themeColor="text1"/>
        </w:rPr>
        <w:t>zamówienia</w:t>
      </w:r>
      <w:r w:rsidR="0049576F" w:rsidRPr="0036721B">
        <w:rPr>
          <w:color w:val="000000" w:themeColor="text1"/>
        </w:rPr>
        <w:t xml:space="preserve"> zamieszczony w ofercie musi </w:t>
      </w:r>
      <w:r w:rsidR="007A7404" w:rsidRPr="0036721B">
        <w:rPr>
          <w:color w:val="000000" w:themeColor="text1"/>
        </w:rPr>
        <w:t>odpowiadać</w:t>
      </w:r>
      <w:r w:rsidR="00C56568" w:rsidRPr="0036721B">
        <w:rPr>
          <w:color w:val="000000" w:themeColor="text1"/>
        </w:rPr>
        <w:t xml:space="preserve"> minimalnym wymagan</w:t>
      </w:r>
      <w:r w:rsidR="007A7404" w:rsidRPr="0036721B">
        <w:rPr>
          <w:color w:val="000000" w:themeColor="text1"/>
        </w:rPr>
        <w:t>iom</w:t>
      </w:r>
      <w:r w:rsidR="00C56568" w:rsidRPr="0036721B">
        <w:rPr>
          <w:color w:val="000000" w:themeColor="text1"/>
        </w:rPr>
        <w:t xml:space="preserve"> zawartym</w:t>
      </w:r>
      <w:r w:rsidR="007A7404" w:rsidRPr="0036721B">
        <w:rPr>
          <w:color w:val="000000" w:themeColor="text1"/>
        </w:rPr>
        <w:t xml:space="preserve"> </w:t>
      </w:r>
      <w:r w:rsidR="00C56568" w:rsidRPr="0036721B">
        <w:rPr>
          <w:color w:val="000000" w:themeColor="text1"/>
        </w:rPr>
        <w:t xml:space="preserve">w </w:t>
      </w:r>
      <w:r w:rsidR="00133552" w:rsidRPr="0036721B">
        <w:rPr>
          <w:color w:val="000000" w:themeColor="text1"/>
        </w:rPr>
        <w:t>opis</w:t>
      </w:r>
      <w:r w:rsidR="00C56568" w:rsidRPr="0036721B">
        <w:rPr>
          <w:color w:val="000000" w:themeColor="text1"/>
        </w:rPr>
        <w:t>ie</w:t>
      </w:r>
      <w:r w:rsidR="00133552" w:rsidRPr="0036721B">
        <w:rPr>
          <w:color w:val="000000" w:themeColor="text1"/>
        </w:rPr>
        <w:t xml:space="preserve"> przedmiotu</w:t>
      </w:r>
      <w:r w:rsidR="0049576F" w:rsidRPr="0036721B">
        <w:rPr>
          <w:color w:val="000000" w:themeColor="text1"/>
        </w:rPr>
        <w:t xml:space="preserve"> zamówienia</w:t>
      </w:r>
      <w:r w:rsidR="00C73B5E" w:rsidRPr="0036721B">
        <w:rPr>
          <w:color w:val="000000" w:themeColor="text1"/>
        </w:rPr>
        <w:t xml:space="preserve"> przedstawionym przez Zamawiającego</w:t>
      </w:r>
      <w:r w:rsidR="0049576F" w:rsidRPr="0036721B">
        <w:rPr>
          <w:color w:val="000000" w:themeColor="text1"/>
        </w:rPr>
        <w:t>.</w:t>
      </w:r>
      <w:r w:rsidR="00AA3B6D" w:rsidRPr="0036721B">
        <w:rPr>
          <w:color w:val="000000" w:themeColor="text1"/>
        </w:rPr>
        <w:t xml:space="preserve"> </w:t>
      </w:r>
    </w:p>
    <w:p w14:paraId="3D04A825" w14:textId="3A006236" w:rsidR="00360B4C" w:rsidRPr="008977CA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Pr="0036721B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="0003516E" w:rsidRPr="008977CA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 w:rsidRPr="008977CA">
        <w:rPr>
          <w:rFonts w:asciiTheme="minorHAnsi" w:hAnsiTheme="minorHAnsi" w:cstheme="minorHAnsi"/>
        </w:rPr>
        <w:t xml:space="preserve">nazw własnych, </w:t>
      </w:r>
      <w:r w:rsidR="0003516E" w:rsidRPr="008977CA">
        <w:rPr>
          <w:rFonts w:asciiTheme="minorHAnsi" w:hAnsiTheme="minorHAnsi" w:cstheme="minorHAnsi"/>
        </w:rPr>
        <w:t>patentów</w:t>
      </w:r>
      <w:r w:rsidR="00DA0F1F" w:rsidRPr="008977CA">
        <w:rPr>
          <w:rFonts w:asciiTheme="minorHAnsi" w:hAnsiTheme="minorHAnsi" w:cstheme="minorHAnsi"/>
        </w:rPr>
        <w:br/>
      </w:r>
      <w:r w:rsidR="0003516E" w:rsidRPr="008977CA">
        <w:rPr>
          <w:rFonts w:asciiTheme="minorHAnsi" w:hAnsiTheme="minorHAnsi" w:cstheme="minorHAnsi"/>
        </w:rPr>
        <w:t>lub pochodzenia, źródła lub szczególnego procesu, który charakteryzuje produkty dostarczane przez konkretnego Wykonawcę, jeżeli mogłoby to doprowadzić do uprzywilejowania</w:t>
      </w:r>
      <w:r w:rsidR="0036721B" w:rsidRPr="008977CA">
        <w:rPr>
          <w:rFonts w:asciiTheme="minorHAnsi" w:hAnsiTheme="minorHAnsi" w:cstheme="minorHAnsi"/>
        </w:rPr>
        <w:t xml:space="preserve"> </w:t>
      </w:r>
      <w:r w:rsidR="0003516E" w:rsidRPr="008977CA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2CD83282" w:rsidR="00360B4C" w:rsidRPr="008977CA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8977CA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8977CA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8977CA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8977CA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8977CA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 w:rsidRPr="008977CA">
        <w:rPr>
          <w:rFonts w:asciiTheme="minorHAnsi" w:hAnsiTheme="minorHAnsi" w:cstheme="minorHAnsi"/>
        </w:rPr>
        <w:t xml:space="preserve">nazwach własnych, </w:t>
      </w:r>
      <w:r w:rsidRPr="008977CA">
        <w:rPr>
          <w:rFonts w:asciiTheme="minorHAnsi" w:hAnsiTheme="minorHAnsi" w:cstheme="minorHAnsi"/>
        </w:rPr>
        <w:t>patentach lub pochodzeniu, natomiast nie o innych właściwościach</w:t>
      </w:r>
      <w:r w:rsidR="00375C81" w:rsidRPr="008977CA">
        <w:rPr>
          <w:rFonts w:asciiTheme="minorHAnsi" w:hAnsiTheme="minorHAnsi" w:cstheme="minorHAnsi"/>
        </w:rPr>
        <w:br/>
      </w:r>
      <w:r w:rsidRPr="008977CA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8977CA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8977CA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proofErr w:type="spellStart"/>
      <w:r w:rsidR="002A3992" w:rsidRPr="008977CA">
        <w:rPr>
          <w:rFonts w:asciiTheme="minorHAnsi" w:hAnsiTheme="minorHAnsi" w:cstheme="minorHAnsi"/>
        </w:rPr>
        <w:t>P</w:t>
      </w:r>
      <w:r w:rsidRPr="008977CA">
        <w:rPr>
          <w:rFonts w:asciiTheme="minorHAnsi" w:hAnsiTheme="minorHAnsi" w:cstheme="minorHAnsi"/>
        </w:rPr>
        <w:t>zp</w:t>
      </w:r>
      <w:proofErr w:type="spellEnd"/>
      <w:r w:rsidRPr="008977CA">
        <w:rPr>
          <w:rFonts w:asciiTheme="minorHAnsi" w:hAnsiTheme="minorHAnsi" w:cstheme="minorHAnsi"/>
        </w:rPr>
        <w:t>, musi wykazać, że oferowan</w:t>
      </w:r>
      <w:r w:rsidR="0056344B" w:rsidRPr="008977CA">
        <w:rPr>
          <w:rFonts w:asciiTheme="minorHAnsi" w:hAnsiTheme="minorHAnsi" w:cstheme="minorHAnsi"/>
        </w:rPr>
        <w:t>y</w:t>
      </w:r>
      <w:r w:rsidRPr="008977CA">
        <w:rPr>
          <w:rFonts w:asciiTheme="minorHAnsi" w:hAnsiTheme="minorHAnsi" w:cstheme="minorHAnsi"/>
        </w:rPr>
        <w:t xml:space="preserve"> </w:t>
      </w:r>
      <w:r w:rsidR="0056344B" w:rsidRPr="008977CA">
        <w:rPr>
          <w:rFonts w:asciiTheme="minorHAnsi" w:hAnsiTheme="minorHAnsi" w:cstheme="minorHAnsi"/>
        </w:rPr>
        <w:t>przedmiot zamówienia</w:t>
      </w:r>
      <w:r w:rsidRPr="008977CA">
        <w:rPr>
          <w:rFonts w:asciiTheme="minorHAnsi" w:hAnsiTheme="minorHAnsi" w:cstheme="minorHAnsi"/>
        </w:rPr>
        <w:t xml:space="preserve"> spełni</w:t>
      </w:r>
      <w:r w:rsidR="0056344B" w:rsidRPr="008977CA">
        <w:rPr>
          <w:rFonts w:asciiTheme="minorHAnsi" w:hAnsiTheme="minorHAnsi" w:cstheme="minorHAnsi"/>
        </w:rPr>
        <w:t>a</w:t>
      </w:r>
      <w:r w:rsidRPr="008977CA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 w:rsidRPr="008977CA">
        <w:rPr>
          <w:rFonts w:asciiTheme="minorHAnsi" w:hAnsiTheme="minorHAnsi" w:cstheme="minorHAnsi"/>
        </w:rPr>
        <w:br/>
      </w:r>
      <w:r w:rsidRPr="008977CA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511589FA" w:rsidR="002A3992" w:rsidRPr="0036721B" w:rsidRDefault="0003516E" w:rsidP="002A3992">
      <w:pPr>
        <w:spacing w:line="276" w:lineRule="auto"/>
        <w:jc w:val="both"/>
        <w:rPr>
          <w:rFonts w:asciiTheme="minorHAnsi" w:hAnsiTheme="minorHAnsi" w:cstheme="minorHAnsi"/>
        </w:rPr>
      </w:pPr>
      <w:r w:rsidRPr="008977CA">
        <w:rPr>
          <w:rFonts w:asciiTheme="minorHAnsi" w:hAnsiTheme="minorHAnsi" w:cstheme="minorHAnsi"/>
        </w:rPr>
        <w:t xml:space="preserve">W przypadku, gdy Zamawiający użył w </w:t>
      </w:r>
      <w:r w:rsidR="001D344A" w:rsidRPr="008977CA">
        <w:rPr>
          <w:rFonts w:asciiTheme="minorHAnsi" w:hAnsiTheme="minorHAnsi" w:cstheme="minorHAnsi"/>
        </w:rPr>
        <w:t>OPZ</w:t>
      </w:r>
      <w:r w:rsidRPr="008977CA">
        <w:rPr>
          <w:rFonts w:asciiTheme="minorHAnsi" w:hAnsiTheme="minorHAnsi" w:cstheme="minorHAnsi"/>
        </w:rPr>
        <w:t xml:space="preserve"> norm, </w:t>
      </w:r>
      <w:r w:rsidR="00683917" w:rsidRPr="008977CA">
        <w:rPr>
          <w:rFonts w:asciiTheme="minorHAnsi" w:hAnsiTheme="minorHAnsi" w:cstheme="minorHAnsi"/>
        </w:rPr>
        <w:t xml:space="preserve">ocen </w:t>
      </w:r>
      <w:r w:rsidRPr="008977CA">
        <w:rPr>
          <w:rFonts w:asciiTheme="minorHAnsi" w:hAnsiTheme="minorHAnsi" w:cstheme="minorHAnsi"/>
        </w:rPr>
        <w:t>techniczn</w:t>
      </w:r>
      <w:r w:rsidR="00683917" w:rsidRPr="008977CA">
        <w:rPr>
          <w:rFonts w:asciiTheme="minorHAnsi" w:hAnsiTheme="minorHAnsi" w:cstheme="minorHAnsi"/>
        </w:rPr>
        <w:t>ych, specyfikacji technicznych</w:t>
      </w:r>
      <w:r w:rsidR="001D344A" w:rsidRPr="008977CA">
        <w:rPr>
          <w:rFonts w:asciiTheme="minorHAnsi" w:hAnsiTheme="minorHAnsi" w:cstheme="minorHAnsi"/>
        </w:rPr>
        <w:br/>
      </w:r>
      <w:r w:rsidRPr="008977CA">
        <w:rPr>
          <w:rFonts w:asciiTheme="minorHAnsi" w:hAnsiTheme="minorHAnsi" w:cstheme="minorHAnsi"/>
        </w:rPr>
        <w:t xml:space="preserve">i </w:t>
      </w:r>
      <w:r w:rsidR="00683917" w:rsidRPr="008977CA">
        <w:rPr>
          <w:rFonts w:asciiTheme="minorHAnsi" w:hAnsiTheme="minorHAnsi" w:cstheme="minorHAnsi"/>
        </w:rPr>
        <w:t>systemów referencji technicznych</w:t>
      </w:r>
      <w:r w:rsidRPr="008977CA">
        <w:rPr>
          <w:rFonts w:asciiTheme="minorHAnsi" w:hAnsiTheme="minorHAnsi" w:cstheme="minorHAnsi"/>
        </w:rPr>
        <w:t xml:space="preserve">, o których mowa w art. </w:t>
      </w:r>
      <w:r w:rsidR="00444E67" w:rsidRPr="008977CA">
        <w:rPr>
          <w:rFonts w:asciiTheme="minorHAnsi" w:hAnsiTheme="minorHAnsi" w:cstheme="minorHAnsi"/>
        </w:rPr>
        <w:t>101 ust. 1 pkt 2 oraz ust. 3</w:t>
      </w:r>
      <w:r w:rsidR="00D05248" w:rsidRPr="008977CA">
        <w:rPr>
          <w:rFonts w:asciiTheme="minorHAnsi" w:hAnsiTheme="minorHAnsi" w:cstheme="minorHAnsi"/>
        </w:rPr>
        <w:t xml:space="preserve"> ustawy </w:t>
      </w:r>
      <w:proofErr w:type="spellStart"/>
      <w:r w:rsidR="00D05248" w:rsidRPr="008977CA">
        <w:rPr>
          <w:rFonts w:asciiTheme="minorHAnsi" w:hAnsiTheme="minorHAnsi" w:cstheme="minorHAnsi"/>
        </w:rPr>
        <w:t>Pzp</w:t>
      </w:r>
      <w:proofErr w:type="spellEnd"/>
      <w:r w:rsidR="00DA0F1F" w:rsidRPr="008977CA">
        <w:rPr>
          <w:rFonts w:asciiTheme="minorHAnsi" w:hAnsiTheme="minorHAnsi" w:cstheme="minorHAnsi"/>
        </w:rPr>
        <w:br/>
      </w:r>
      <w:r w:rsidR="00907AD2" w:rsidRPr="008977CA">
        <w:rPr>
          <w:rFonts w:asciiTheme="minorHAnsi" w:hAnsiTheme="minorHAnsi" w:cstheme="minorHAnsi"/>
        </w:rPr>
        <w:t xml:space="preserve">lub dokumentów, o których mowa w art. 105 </w:t>
      </w:r>
      <w:proofErr w:type="spellStart"/>
      <w:r w:rsidR="00907AD2" w:rsidRPr="008977CA">
        <w:rPr>
          <w:rFonts w:asciiTheme="minorHAnsi" w:hAnsiTheme="minorHAnsi" w:cstheme="minorHAnsi"/>
        </w:rPr>
        <w:t>Pzp</w:t>
      </w:r>
      <w:proofErr w:type="spellEnd"/>
      <w:r w:rsidR="00D05248" w:rsidRPr="008977CA">
        <w:rPr>
          <w:rFonts w:asciiTheme="minorHAnsi" w:hAnsiTheme="minorHAnsi" w:cstheme="minorHAnsi"/>
        </w:rPr>
        <w:t>, Zamawiający dopuszcza rozwiązania równoważne</w:t>
      </w:r>
      <w:r w:rsidRPr="008977CA">
        <w:rPr>
          <w:rFonts w:asciiTheme="minorHAnsi" w:hAnsiTheme="minorHAnsi" w:cstheme="minorHAnsi"/>
        </w:rPr>
        <w:t>.</w:t>
      </w:r>
      <w:r w:rsidR="002A3992" w:rsidRPr="008977CA">
        <w:rPr>
          <w:rFonts w:asciiTheme="minorHAnsi" w:hAnsiTheme="minorHAnsi" w:cstheme="minorHAnsi"/>
        </w:rPr>
        <w:t xml:space="preserve"> Gdziekolwiek w SWZ</w:t>
      </w:r>
      <w:r w:rsidR="00907AD2" w:rsidRPr="008977CA">
        <w:rPr>
          <w:rFonts w:asciiTheme="minorHAnsi" w:hAnsiTheme="minorHAnsi" w:cstheme="minorHAnsi"/>
        </w:rPr>
        <w:t xml:space="preserve"> </w:t>
      </w:r>
      <w:r w:rsidR="002A3992" w:rsidRPr="008977CA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 w:rsidRPr="008977CA">
        <w:rPr>
          <w:rFonts w:asciiTheme="minorHAnsi" w:hAnsiTheme="minorHAnsi" w:cstheme="minorHAnsi"/>
        </w:rPr>
        <w:t xml:space="preserve">nazwy własne, znaki towarowe, </w:t>
      </w:r>
      <w:r w:rsidR="002A3992" w:rsidRPr="008977CA">
        <w:rPr>
          <w:rFonts w:asciiTheme="minorHAnsi" w:hAnsiTheme="minorHAnsi" w:cstheme="minorHAnsi"/>
        </w:rPr>
        <w:t>wytyczne</w:t>
      </w:r>
      <w:r w:rsidR="00375C81" w:rsidRPr="008977CA">
        <w:rPr>
          <w:rFonts w:asciiTheme="minorHAnsi" w:hAnsiTheme="minorHAnsi" w:cstheme="minorHAnsi"/>
        </w:rPr>
        <w:t xml:space="preserve"> </w:t>
      </w:r>
      <w:r w:rsidR="002A3992" w:rsidRPr="008977CA">
        <w:rPr>
          <w:rFonts w:asciiTheme="minorHAnsi" w:hAnsiTheme="minorHAnsi" w:cstheme="minorHAnsi"/>
        </w:rPr>
        <w:t>i katalogi, obowiązują przepisy aktualne.</w:t>
      </w:r>
    </w:p>
    <w:p w14:paraId="47A1A622" w14:textId="5B1322E8" w:rsidR="0049576F" w:rsidRDefault="00E24E79" w:rsidP="0049215E">
      <w:pPr>
        <w:spacing w:line="276" w:lineRule="auto"/>
        <w:jc w:val="both"/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="00407A0D" w:rsidRPr="0036721B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="0049576F" w:rsidRPr="0036721B">
        <w:t>Zamawiający nie dopuszcza możliwości składania ofert wariantowych.</w:t>
      </w:r>
      <w:r w:rsidR="0049215E" w:rsidRPr="0036721B">
        <w:t xml:space="preserve"> </w:t>
      </w:r>
      <w:r w:rsidR="0049576F" w:rsidRPr="0036721B">
        <w:t xml:space="preserve">Zamawiający </w:t>
      </w:r>
      <w:r w:rsidR="00133552" w:rsidRPr="0036721B">
        <w:br/>
      </w:r>
      <w:r w:rsidR="0049576F" w:rsidRPr="0036721B">
        <w:t>nie przewiduje udzielania zamówień uzupełniających.</w:t>
      </w:r>
    </w:p>
    <w:p w14:paraId="178F62A6" w14:textId="77777777" w:rsidR="00E30299" w:rsidRPr="0036721B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4679372C" w:rsidR="00E24E79" w:rsidRPr="0036721B" w:rsidRDefault="00E30299" w:rsidP="00683850">
      <w:pPr>
        <w:spacing w:line="276" w:lineRule="auto"/>
        <w:jc w:val="both"/>
        <w:rPr>
          <w:b/>
          <w:color w:val="FF0000"/>
        </w:rPr>
      </w:pPr>
      <w:r w:rsidRPr="00501D17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501D17">
        <w:rPr>
          <w:rStyle w:val="Nagwek2Znak"/>
          <w:rFonts w:eastAsia="Calibri"/>
          <w:color w:val="2E74B5" w:themeColor="accent1" w:themeShade="BF"/>
        </w:rPr>
        <w:t>.1.</w:t>
      </w:r>
      <w:r w:rsidRPr="00501D17">
        <w:rPr>
          <w:color w:val="2E74B5" w:themeColor="accent1" w:themeShade="BF"/>
        </w:rPr>
        <w:t xml:space="preserve"> </w:t>
      </w:r>
      <w:r w:rsidR="00407A0D" w:rsidRPr="00501D17">
        <w:rPr>
          <w:rFonts w:eastAsiaTheme="minorHAnsi" w:cs="Calibri"/>
        </w:rPr>
        <w:t xml:space="preserve">Zamawiający wymaga realizacji ww. przedmiotu zamówienia </w:t>
      </w:r>
      <w:r w:rsidR="007E053D" w:rsidRPr="00501D17">
        <w:rPr>
          <w:rFonts w:eastAsiaTheme="minorHAnsi" w:cs="Calibri"/>
          <w:b/>
        </w:rPr>
        <w:t xml:space="preserve">w terminie </w:t>
      </w:r>
      <w:r w:rsidR="00C96261" w:rsidRPr="00501D17">
        <w:rPr>
          <w:rFonts w:eastAsiaTheme="minorHAnsi" w:cs="Calibri"/>
          <w:b/>
        </w:rPr>
        <w:t xml:space="preserve">do </w:t>
      </w:r>
      <w:r w:rsidR="00501D17" w:rsidRPr="00501D17">
        <w:rPr>
          <w:rFonts w:eastAsiaTheme="minorHAnsi" w:cs="Calibri"/>
          <w:b/>
        </w:rPr>
        <w:t>4</w:t>
      </w:r>
      <w:r w:rsidR="008E1EAD" w:rsidRPr="00501D17">
        <w:rPr>
          <w:rFonts w:eastAsiaTheme="minorHAnsi" w:cs="Calibri"/>
          <w:b/>
        </w:rPr>
        <w:t xml:space="preserve"> tygodni od dnia zawarcia umowy.</w:t>
      </w:r>
      <w:r w:rsidR="00A564F8" w:rsidRPr="0036721B">
        <w:rPr>
          <w:rFonts w:eastAsiaTheme="minorHAnsi" w:cs="Calibri"/>
          <w:b/>
        </w:rPr>
        <w:t xml:space="preserve"> </w:t>
      </w:r>
    </w:p>
    <w:p w14:paraId="08D57230" w14:textId="77777777" w:rsidR="00E30299" w:rsidRPr="0036721B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7F8A5581" w14:textId="7164340B" w:rsidR="00E30299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36721B">
        <w:rPr>
          <w:rStyle w:val="Nagwek2Znak"/>
          <w:rFonts w:eastAsia="Calibri"/>
          <w:color w:val="2E74B5" w:themeColor="accent1" w:themeShade="BF"/>
        </w:rPr>
        <w:t>.1.</w:t>
      </w:r>
      <w:r w:rsidRPr="0036721B">
        <w:rPr>
          <w:color w:val="2E74B5" w:themeColor="accent1" w:themeShade="BF"/>
        </w:rPr>
        <w:t xml:space="preserve"> 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 w:rsidRPr="0036721B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 w:rsidRPr="0036721B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36721B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36721B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lastRenderedPageBreak/>
        <w:t xml:space="preserve">Rozdział 6 </w:t>
      </w:r>
      <w:r w:rsidRPr="0036721B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36721B">
        <w:rPr>
          <w:rFonts w:asciiTheme="minorHAnsi" w:hAnsiTheme="minorHAnsi" w:cstheme="minorHAnsi"/>
          <w:bCs/>
          <w:sz w:val="26"/>
          <w:szCs w:val="26"/>
        </w:rPr>
        <w:br/>
      </w:r>
      <w:r w:rsidRPr="0036721B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36721B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36721B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15F598CB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2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https://miniportal.uzp.gov.pl/</w:t>
        </w:r>
      </w:hyperlink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36721B">
        <w:rPr>
          <w:rFonts w:asciiTheme="minorHAnsi" w:eastAsiaTheme="minorHAnsi" w:hAnsiTheme="minorHAnsi" w:cstheme="minorHAnsi"/>
          <w:color w:val="000000" w:themeColor="text1"/>
        </w:rPr>
        <w:br/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3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https://epuap.gov.pl/wps/portal</w:t>
        </w:r>
      </w:hyperlink>
      <w:r w:rsidR="000F35B2" w:rsidRPr="0036721B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36721B">
        <w:rPr>
          <w:color w:val="000000" w:themeColor="text1"/>
        </w:rPr>
        <w:t xml:space="preserve">adres skrzynki </w:t>
      </w:r>
      <w:proofErr w:type="spellStart"/>
      <w:r w:rsidR="000F35B2" w:rsidRPr="0036721B">
        <w:rPr>
          <w:color w:val="000000" w:themeColor="text1"/>
        </w:rPr>
        <w:t>ePUAP</w:t>
      </w:r>
      <w:proofErr w:type="spellEnd"/>
      <w:r w:rsidR="000F35B2" w:rsidRPr="0036721B">
        <w:rPr>
          <w:color w:val="000000" w:themeColor="text1"/>
        </w:rPr>
        <w:t xml:space="preserve">: </w:t>
      </w:r>
      <w:r w:rsidR="000F35B2" w:rsidRPr="0036721B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6721B">
        <w:rPr>
          <w:rFonts w:eastAsia="Times New Roman"/>
          <w:b/>
          <w:color w:val="000000" w:themeColor="text1"/>
          <w:u w:val="single"/>
        </w:rPr>
        <w:t>SPZOZLapy</w:t>
      </w:r>
      <w:proofErr w:type="spellEnd"/>
      <w:r w:rsidR="000F35B2" w:rsidRPr="0036721B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6721B">
        <w:rPr>
          <w:rFonts w:eastAsia="Times New Roman"/>
          <w:b/>
          <w:color w:val="000000" w:themeColor="text1"/>
          <w:u w:val="single"/>
        </w:rPr>
        <w:t>SkrytkaESP</w:t>
      </w:r>
      <w:proofErr w:type="spellEnd"/>
      <w:r w:rsidR="000F35B2" w:rsidRPr="0036721B">
        <w:rPr>
          <w:rFonts w:eastAsia="Times New Roman"/>
          <w:b/>
          <w:color w:val="000000" w:themeColor="text1"/>
          <w:u w:val="single"/>
        </w:rPr>
        <w:t>)</w:t>
      </w:r>
      <w:r w:rsidR="00133552" w:rsidRPr="0036721B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. Wykonawca posiadający konto na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ma dostęp do </w:t>
      </w:r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dostępnym pod adresem </w:t>
      </w:r>
      <w:hyperlink r:id="rId14" w:history="1">
        <w:r w:rsidR="00133552"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https://miniportal.uzp.gov.pl/WarunkiUslugi.aspx</w:t>
        </w:r>
      </w:hyperlink>
      <w:r w:rsidR="00133552"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oraz Regulaminie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676FC592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36721B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Wykonawca przystępując do niniejszego postępowania o udzielenie zamówienia publicznego, akceptuje warunki korzystania z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, określone w Regulaminie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oraz zobowiązuje się korzystając z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przestrzegać postanowień tego regulaminu.</w:t>
      </w:r>
    </w:p>
    <w:p w14:paraId="45FB5385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36721B">
        <w:rPr>
          <w:rFonts w:asciiTheme="minorHAnsi" w:eastAsiaTheme="minorHAnsi" w:hAnsiTheme="minorHAnsi" w:cstheme="minorHAnsi"/>
          <w:color w:val="000000" w:themeColor="text1"/>
        </w:rPr>
        <w:br/>
      </w:r>
      <w:r w:rsidRPr="0036721B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Za datę przekazania oferty, oświadczenia, o którym mowa w art. 125 ust. 1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pzp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1156E62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</w:t>
      </w:r>
      <w:proofErr w:type="spellStart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oraz udostępnionego przez </w:t>
      </w:r>
      <w:proofErr w:type="spellStart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>miniPortal</w:t>
      </w:r>
      <w:proofErr w:type="spellEnd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(Formularz do komunikacji).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5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77777777" w:rsidR="00186024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6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t xml:space="preserve">środków dowodowych oraz oświadczeń, jakich może żądać Zamawiający od Wykonawcy 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br/>
        <w:t>(Dz. U. poz. 2415).</w:t>
      </w:r>
    </w:p>
    <w:p w14:paraId="3F6718D6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36721B">
        <w:rPr>
          <w:rFonts w:asciiTheme="minorHAnsi" w:eastAsiaTheme="minorHAnsi" w:hAnsiTheme="minorHAnsi" w:cstheme="minorHAnsi"/>
          <w:color w:val="000000" w:themeColor="text1"/>
        </w:rPr>
        <w:br/>
      </w:r>
      <w:r w:rsidRPr="0036721B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36721B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lastRenderedPageBreak/>
        <w:t xml:space="preserve">Rozdział 7 WSKAZANIE OSÓB UPRAWNIONYCH DO KOMUNIKOWANIA SIĘ </w:t>
      </w:r>
      <w:r w:rsidR="0049576F" w:rsidRPr="0036721B">
        <w:rPr>
          <w:rFonts w:ascii="Calibri" w:hAnsi="Calibri"/>
          <w:sz w:val="26"/>
          <w:szCs w:val="26"/>
        </w:rPr>
        <w:br/>
      </w:r>
      <w:r w:rsidRPr="0036721B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7" w:history="1">
        <w:r w:rsidR="00391648" w:rsidRPr="0036721B">
          <w:rPr>
            <w:rStyle w:val="Hipercze"/>
            <w:rFonts w:asciiTheme="minorHAnsi" w:hAnsiTheme="minorHAnsi" w:cstheme="minorHAnsi"/>
            <w:color w:val="000000" w:themeColor="text1"/>
            <w:lang w:eastAsia="x-none"/>
          </w:rPr>
          <w:t>przetargi@szpitallapy.pl</w:t>
        </w:r>
      </w:hyperlink>
      <w:r w:rsidR="00391648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36721B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36721B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>Rozdział 8 TERMIN ZWIĄZANIA OFERTĄ</w:t>
      </w:r>
    </w:p>
    <w:p w14:paraId="23822959" w14:textId="69705BC1" w:rsidR="00186024" w:rsidRPr="00AB24CC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u w:val="single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terminu związania ofertą jest dzień, w którym upływa termin składania ofert. Wykonawca jest </w:t>
      </w:r>
      <w:r w:rsidR="00B34B17" w:rsidRPr="000919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związany </w:t>
      </w:r>
      <w:r w:rsidR="00B34B17" w:rsidRPr="008E278C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8E27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8E278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8E278C" w:rsidRPr="008E278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02.12</w:t>
      </w:r>
      <w:r w:rsidR="00745C2A" w:rsidRPr="008E278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8E278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897BFB" w:rsidRPr="008E278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Pr="008E278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</w:p>
    <w:p w14:paraId="5379006A" w14:textId="3D8D3578" w:rsidR="00C455A7" w:rsidRPr="001D2AF2" w:rsidRDefault="00C455A7" w:rsidP="008D1677">
      <w:pPr>
        <w:spacing w:after="120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1D2AF2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art. 2</w:t>
      </w:r>
      <w:r w:rsidR="009D0BA2" w:rsidRPr="001D2AF2">
        <w:rPr>
          <w:rFonts w:asciiTheme="minorHAnsi" w:hAnsiTheme="minorHAnsi" w:cstheme="minorHAnsi"/>
          <w:color w:val="000000" w:themeColor="text1"/>
        </w:rPr>
        <w:t xml:space="preserve">20 </w:t>
      </w:r>
      <w:r w:rsidRPr="001D2AF2">
        <w:rPr>
          <w:rFonts w:asciiTheme="minorHAnsi" w:hAnsiTheme="minorHAnsi" w:cstheme="minorHAnsi"/>
          <w:color w:val="000000" w:themeColor="text1"/>
        </w:rPr>
        <w:t>ust. 3 ustawy.</w:t>
      </w:r>
    </w:p>
    <w:p w14:paraId="33CD3FB5" w14:textId="0F067D50" w:rsidR="0024624C" w:rsidRPr="0036721B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>Rozdział 9 WYMAGANIA DOTYCZĄCE WADIUM</w:t>
      </w:r>
    </w:p>
    <w:p w14:paraId="177384AB" w14:textId="038A1B60" w:rsidR="0024624C" w:rsidRPr="0036721B" w:rsidRDefault="0024624C" w:rsidP="0024624C">
      <w:pPr>
        <w:spacing w:after="0" w:line="276" w:lineRule="auto"/>
        <w:jc w:val="both"/>
        <w:rPr>
          <w:rFonts w:eastAsiaTheme="minorHAnsi" w:cs="Calibri"/>
          <w:color w:val="FF0000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6721B" w:rsidRPr="0036721B">
        <w:rPr>
          <w:rFonts w:eastAsiaTheme="minorHAnsi" w:cs="Calibri"/>
          <w:color w:val="000000" w:themeColor="text1"/>
        </w:rPr>
        <w:t>Zamawiający nie wymaga wniesienia wadium.</w:t>
      </w:r>
    </w:p>
    <w:p w14:paraId="01C63D4C" w14:textId="77777777" w:rsidR="00470DA4" w:rsidRPr="00E724E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t xml:space="preserve">Rozdział </w:t>
      </w:r>
      <w:r w:rsidR="00A33BCB" w:rsidRPr="00E724EF">
        <w:rPr>
          <w:rFonts w:ascii="Calibri" w:hAnsi="Calibri"/>
          <w:sz w:val="26"/>
          <w:szCs w:val="26"/>
        </w:rPr>
        <w:t>10</w:t>
      </w:r>
      <w:r w:rsidRPr="00E724EF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E724EF">
        <w:rPr>
          <w:color w:val="000000" w:themeColor="text1"/>
        </w:rPr>
        <w:t xml:space="preserve">Oferta </w:t>
      </w:r>
      <w:r w:rsidR="00934C7A" w:rsidRPr="00E724EF">
        <w:rPr>
          <w:color w:val="000000" w:themeColor="text1"/>
        </w:rPr>
        <w:t xml:space="preserve">wraz załącznikami </w:t>
      </w:r>
      <w:r w:rsidR="00470DA4" w:rsidRPr="00E724EF">
        <w:rPr>
          <w:color w:val="000000" w:themeColor="text1"/>
        </w:rPr>
        <w:t>musi być sporządzona w języku polskim</w:t>
      </w:r>
      <w:r w:rsidR="00E50D84" w:rsidRPr="00E724EF">
        <w:rPr>
          <w:color w:val="000000" w:themeColor="text1"/>
        </w:rPr>
        <w:t xml:space="preserve"> i złożona</w:t>
      </w:r>
      <w:r w:rsidR="00470DA4" w:rsidRPr="00E724EF">
        <w:rPr>
          <w:color w:val="000000" w:themeColor="text1"/>
        </w:rPr>
        <w:t xml:space="preserve"> </w:t>
      </w:r>
      <w:r w:rsidR="00E50D84" w:rsidRPr="00E724EF">
        <w:rPr>
          <w:color w:val="000000" w:themeColor="text1"/>
        </w:rPr>
        <w:t xml:space="preserve">pod rygorem nieważności </w:t>
      </w:r>
      <w:r w:rsidR="00DB23AD" w:rsidRPr="00E724EF">
        <w:rPr>
          <w:color w:val="000000" w:themeColor="text1"/>
        </w:rPr>
        <w:t>w formie elektronicznej (tj. w postaci elektronicznej opatrzonej</w:t>
      </w:r>
      <w:r w:rsidR="00470DA4" w:rsidRPr="00E724EF">
        <w:rPr>
          <w:color w:val="000000" w:themeColor="text1"/>
        </w:rPr>
        <w:t xml:space="preserve"> kwalifik</w:t>
      </w:r>
      <w:r w:rsidR="00690F8F" w:rsidRPr="00E724EF">
        <w:rPr>
          <w:color w:val="000000" w:themeColor="text1"/>
        </w:rPr>
        <w:t>owanym podpisem elektronicznym</w:t>
      </w:r>
      <w:r w:rsidR="00DB23AD" w:rsidRPr="00E724EF">
        <w:rPr>
          <w:color w:val="000000" w:themeColor="text1"/>
        </w:rPr>
        <w:t>)</w:t>
      </w:r>
      <w:r w:rsidR="00690F8F" w:rsidRPr="00E724EF">
        <w:rPr>
          <w:color w:val="000000" w:themeColor="text1"/>
        </w:rPr>
        <w:t>.</w:t>
      </w:r>
    </w:p>
    <w:p w14:paraId="21DD60E2" w14:textId="77777777" w:rsidR="00A564F8" w:rsidRPr="00E724EF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E724EF" w:rsidRDefault="00A564F8" w:rsidP="00A564F8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 w:rsidRPr="00E724EF">
        <w:rPr>
          <w:color w:val="000000" w:themeColor="text1"/>
        </w:rPr>
        <w:br/>
      </w:r>
      <w:r w:rsidRPr="00E724EF">
        <w:rPr>
          <w:color w:val="000000" w:themeColor="text1"/>
        </w:rPr>
        <w:t>i usług zaufania;</w:t>
      </w:r>
    </w:p>
    <w:p w14:paraId="494279A8" w14:textId="77777777" w:rsidR="00470DA4" w:rsidRPr="00E724EF" w:rsidRDefault="00470DA4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280D84BD" w:rsidR="00470DA4" w:rsidRPr="00E724EF" w:rsidRDefault="00470DA4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Wszelkie informacje stanowiące tajemnicę przedsiębiorstwa w rozumieniu ustawy z dnia 16 kwietnia 1993 r. o zwalczaniu nieuczciwej konkurencji (</w:t>
      </w:r>
      <w:r w:rsidR="00CA248A" w:rsidRPr="00E724EF">
        <w:rPr>
          <w:color w:val="000000" w:themeColor="text1"/>
        </w:rPr>
        <w:t>Dz.U. z 2020 r. poz. 1913</w:t>
      </w:r>
      <w:r w:rsidRPr="00E724EF">
        <w:rPr>
          <w:color w:val="000000" w:themeColor="text1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E724EF">
        <w:rPr>
          <w:color w:val="000000" w:themeColor="text1"/>
        </w:rPr>
        <w:t>pzp</w:t>
      </w:r>
      <w:proofErr w:type="spellEnd"/>
      <w:r w:rsidRPr="00E724EF">
        <w:rPr>
          <w:color w:val="000000" w:themeColor="text1"/>
        </w:rPr>
        <w:t xml:space="preserve">. </w:t>
      </w:r>
    </w:p>
    <w:p w14:paraId="7DE3DA9C" w14:textId="77777777" w:rsidR="005102F9" w:rsidRPr="00E724EF" w:rsidRDefault="005102F9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Zgodnie z art. 63 ust. 1 ustawy, w postępowaniu o udzielenie zamówienia lub konkursie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w formie elektronicznej. </w:t>
      </w:r>
    </w:p>
    <w:p w14:paraId="29468B88" w14:textId="269ABEB9" w:rsidR="0044650A" w:rsidRPr="00E724EF" w:rsidRDefault="0044650A" w:rsidP="00683850">
      <w:pPr>
        <w:spacing w:line="276" w:lineRule="auto"/>
        <w:jc w:val="both"/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E724EF"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 w:rsidRPr="00E724EF">
        <w:t>u</w:t>
      </w:r>
      <w:r w:rsidRPr="00E724EF">
        <w:t xml:space="preserve"> JEDZ</w:t>
      </w:r>
      <w:r w:rsidR="008C6445" w:rsidRPr="00E724EF">
        <w:t>,</w:t>
      </w:r>
      <w:r w:rsidRPr="00E724EF">
        <w:t xml:space="preserve"> stanowiący</w:t>
      </w:r>
      <w:r w:rsidR="008C6445" w:rsidRPr="00E724EF">
        <w:t>m</w:t>
      </w:r>
      <w:r w:rsidRPr="00E724EF">
        <w:t xml:space="preserve"> </w:t>
      </w:r>
      <w:r w:rsidRPr="00E724EF">
        <w:rPr>
          <w:b/>
        </w:rPr>
        <w:t xml:space="preserve">załącznik nr </w:t>
      </w:r>
      <w:r w:rsidR="003B3F14" w:rsidRPr="00E724EF">
        <w:rPr>
          <w:b/>
        </w:rPr>
        <w:t>3</w:t>
      </w:r>
      <w:r w:rsidRPr="00E724EF">
        <w:rPr>
          <w:b/>
        </w:rPr>
        <w:t xml:space="preserve"> do SWZ</w:t>
      </w:r>
      <w:r w:rsidRPr="00E724EF">
        <w:t xml:space="preserve">, zgodnie ze wzorem standardowego formularza określonego w rozporządzeniu wykonawczym Komisji (UE)2016/7 </w:t>
      </w:r>
      <w:r w:rsidR="003B3F14" w:rsidRPr="00E724EF">
        <w:br/>
      </w:r>
      <w:r w:rsidRPr="00E724EF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1D2AF2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1D2AF2">
        <w:rPr>
          <w:rFonts w:ascii="Calibri" w:hAnsi="Calibri"/>
          <w:sz w:val="26"/>
          <w:szCs w:val="26"/>
        </w:rPr>
        <w:t>Rozdział 1</w:t>
      </w:r>
      <w:r w:rsidR="00A33BCB" w:rsidRPr="001D2AF2">
        <w:rPr>
          <w:rFonts w:ascii="Calibri" w:hAnsi="Calibri"/>
          <w:sz w:val="26"/>
          <w:szCs w:val="26"/>
        </w:rPr>
        <w:t>1</w:t>
      </w:r>
      <w:r w:rsidRPr="001D2AF2">
        <w:rPr>
          <w:rFonts w:ascii="Calibri" w:hAnsi="Calibri"/>
          <w:sz w:val="26"/>
          <w:szCs w:val="26"/>
        </w:rPr>
        <w:t xml:space="preserve"> </w:t>
      </w:r>
      <w:r w:rsidRPr="001D2AF2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9346A0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składa ofertę za pośrednictwem Formularza do złożenia lub wycofania oferty dostępnego na </w:t>
      </w:r>
      <w:proofErr w:type="spellStart"/>
      <w:r w:rsidRPr="001D2AF2">
        <w:rPr>
          <w:color w:val="000000" w:themeColor="text1"/>
        </w:rPr>
        <w:t>ePUAP</w:t>
      </w:r>
      <w:proofErr w:type="spellEnd"/>
      <w:r w:rsidRPr="001D2AF2">
        <w:rPr>
          <w:color w:val="000000" w:themeColor="text1"/>
        </w:rPr>
        <w:t xml:space="preserve"> i udostępnionego również na </w:t>
      </w:r>
      <w:proofErr w:type="spellStart"/>
      <w:r w:rsidRPr="001D2AF2">
        <w:rPr>
          <w:color w:val="000000" w:themeColor="text1"/>
        </w:rPr>
        <w:t>miniPortalu</w:t>
      </w:r>
      <w:proofErr w:type="spellEnd"/>
      <w:r w:rsidRPr="001D2AF2">
        <w:rPr>
          <w:color w:val="000000" w:themeColor="text1"/>
        </w:rPr>
        <w:t xml:space="preserve">. Sposób złożenia oferty opisany został </w:t>
      </w:r>
      <w:r w:rsidRPr="009346A0">
        <w:rPr>
          <w:color w:val="000000" w:themeColor="text1"/>
        </w:rPr>
        <w:t xml:space="preserve">w Instrukcji użytkownika dostępnej na </w:t>
      </w:r>
      <w:proofErr w:type="spellStart"/>
      <w:r w:rsidRPr="009346A0">
        <w:rPr>
          <w:color w:val="000000" w:themeColor="text1"/>
        </w:rPr>
        <w:t>miniPortalu</w:t>
      </w:r>
      <w:proofErr w:type="spellEnd"/>
      <w:r w:rsidRPr="009346A0">
        <w:rPr>
          <w:color w:val="000000" w:themeColor="text1"/>
        </w:rPr>
        <w:t xml:space="preserve">. </w:t>
      </w:r>
    </w:p>
    <w:p w14:paraId="00FCD000" w14:textId="59DA785F" w:rsidR="00954CF2" w:rsidRPr="009346A0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919E2">
        <w:rPr>
          <w:color w:val="000000" w:themeColor="text1"/>
        </w:rPr>
        <w:t>Ofertę wraz z wyma</w:t>
      </w:r>
      <w:r w:rsidRPr="000919E2">
        <w:t xml:space="preserve">ganymi załącznikami </w:t>
      </w:r>
      <w:r w:rsidRPr="000919E2">
        <w:rPr>
          <w:b/>
          <w:u w:val="single"/>
        </w:rPr>
        <w:t xml:space="preserve">należy złożyć w </w:t>
      </w:r>
      <w:r w:rsidRPr="008E278C">
        <w:rPr>
          <w:b/>
          <w:u w:val="single"/>
        </w:rPr>
        <w:t xml:space="preserve">terminie do dnia </w:t>
      </w:r>
      <w:r w:rsidR="008E278C" w:rsidRPr="008E278C">
        <w:rPr>
          <w:b/>
          <w:u w:val="single"/>
        </w:rPr>
        <w:t>21.09</w:t>
      </w:r>
      <w:r w:rsidR="00745C2A" w:rsidRPr="008E278C">
        <w:rPr>
          <w:b/>
          <w:u w:val="single"/>
        </w:rPr>
        <w:t>.</w:t>
      </w:r>
      <w:r w:rsidR="001A48A5" w:rsidRPr="008E278C">
        <w:rPr>
          <w:b/>
          <w:u w:val="single"/>
        </w:rPr>
        <w:t>202</w:t>
      </w:r>
      <w:r w:rsidR="0048160B" w:rsidRPr="008E278C">
        <w:rPr>
          <w:b/>
          <w:u w:val="single"/>
        </w:rPr>
        <w:t>2</w:t>
      </w:r>
      <w:r w:rsidR="001A48A5" w:rsidRPr="008E278C">
        <w:rPr>
          <w:b/>
          <w:u w:val="single"/>
        </w:rPr>
        <w:t xml:space="preserve"> r.</w:t>
      </w:r>
      <w:r w:rsidR="00917C70" w:rsidRPr="000919E2">
        <w:rPr>
          <w:b/>
          <w:u w:val="single"/>
        </w:rPr>
        <w:t xml:space="preserve"> </w:t>
      </w:r>
      <w:r w:rsidR="001A48A5" w:rsidRPr="000919E2">
        <w:rPr>
          <w:b/>
          <w:u w:val="single"/>
        </w:rPr>
        <w:br/>
      </w:r>
      <w:r w:rsidR="00917C70" w:rsidRPr="000919E2">
        <w:rPr>
          <w:b/>
          <w:u w:val="single"/>
        </w:rPr>
        <w:t xml:space="preserve">do godz. </w:t>
      </w:r>
      <w:r w:rsidR="005B129F" w:rsidRPr="000919E2">
        <w:rPr>
          <w:b/>
          <w:u w:val="single"/>
        </w:rPr>
        <w:t>1</w:t>
      </w:r>
      <w:r w:rsidR="005A1D5E" w:rsidRPr="000919E2">
        <w:rPr>
          <w:b/>
          <w:u w:val="single"/>
        </w:rPr>
        <w:t>0</w:t>
      </w:r>
      <w:r w:rsidR="005B129F" w:rsidRPr="000919E2">
        <w:rPr>
          <w:b/>
          <w:u w:val="single"/>
        </w:rPr>
        <w:t>:00</w:t>
      </w:r>
      <w:r w:rsidRPr="000919E2">
        <w:rPr>
          <w:b/>
          <w:u w:val="single"/>
        </w:rPr>
        <w:t>.</w:t>
      </w:r>
      <w:r w:rsidRPr="009346A0">
        <w:rPr>
          <w:b/>
          <w:u w:val="single"/>
        </w:rPr>
        <w:t xml:space="preserve"> </w:t>
      </w:r>
    </w:p>
    <w:p w14:paraId="7DC4359C" w14:textId="6482CAC0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1D2AF2">
        <w:rPr>
          <w:color w:val="000000" w:themeColor="text1"/>
        </w:rPr>
        <w:t>ePUAP</w:t>
      </w:r>
      <w:proofErr w:type="spellEnd"/>
      <w:r w:rsidRPr="001D2AF2">
        <w:rPr>
          <w:color w:val="000000" w:themeColor="text1"/>
        </w:rPr>
        <w:t xml:space="preserve">. Ten numer należy zapisać </w:t>
      </w:r>
      <w:r w:rsidR="00AB70A0" w:rsidRPr="001D2AF2">
        <w:rPr>
          <w:color w:val="000000" w:themeColor="text1"/>
        </w:rPr>
        <w:br/>
      </w:r>
      <w:r w:rsidRPr="001D2AF2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przed upływem terminu do składania ofert może wycofać ofertę za pośrednictwem Formularza do wycofania oferty dostępnego na </w:t>
      </w:r>
      <w:proofErr w:type="spellStart"/>
      <w:r w:rsidRPr="001D2AF2">
        <w:rPr>
          <w:color w:val="000000" w:themeColor="text1"/>
        </w:rPr>
        <w:t>ePUAP</w:t>
      </w:r>
      <w:proofErr w:type="spellEnd"/>
      <w:r w:rsidRPr="001D2AF2">
        <w:rPr>
          <w:color w:val="000000" w:themeColor="text1"/>
        </w:rPr>
        <w:t xml:space="preserve"> i udostępnionego również na </w:t>
      </w:r>
      <w:proofErr w:type="spellStart"/>
      <w:r w:rsidRPr="001D2AF2">
        <w:rPr>
          <w:color w:val="000000" w:themeColor="text1"/>
        </w:rPr>
        <w:t>miniPortalu</w:t>
      </w:r>
      <w:proofErr w:type="spellEnd"/>
      <w:r w:rsidRPr="001D2AF2">
        <w:rPr>
          <w:color w:val="000000" w:themeColor="text1"/>
        </w:rPr>
        <w:t xml:space="preserve">. Sposób wycofania oferty został opisany w Instrukcji użytkownika dostępnej na </w:t>
      </w:r>
      <w:proofErr w:type="spellStart"/>
      <w:r w:rsidRPr="001D2AF2">
        <w:rPr>
          <w:color w:val="000000" w:themeColor="text1"/>
        </w:rPr>
        <w:t>miniPortalu</w:t>
      </w:r>
      <w:proofErr w:type="spellEnd"/>
      <w:r w:rsidRPr="001D2AF2">
        <w:rPr>
          <w:color w:val="000000" w:themeColor="text1"/>
        </w:rPr>
        <w:t>.</w:t>
      </w:r>
    </w:p>
    <w:p w14:paraId="5B5ED4F5" w14:textId="1840D863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9346A0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9346A0">
        <w:rPr>
          <w:rFonts w:ascii="Calibri" w:hAnsi="Calibri"/>
          <w:sz w:val="26"/>
          <w:szCs w:val="26"/>
        </w:rPr>
        <w:t>Rozdział 1</w:t>
      </w:r>
      <w:r w:rsidR="00A33BCB" w:rsidRPr="009346A0">
        <w:rPr>
          <w:rFonts w:ascii="Calibri" w:hAnsi="Calibri"/>
          <w:sz w:val="26"/>
          <w:szCs w:val="26"/>
        </w:rPr>
        <w:t>2</w:t>
      </w:r>
      <w:r w:rsidRPr="009346A0">
        <w:rPr>
          <w:rFonts w:ascii="Calibri" w:hAnsi="Calibri"/>
          <w:sz w:val="26"/>
          <w:szCs w:val="26"/>
        </w:rPr>
        <w:t xml:space="preserve"> </w:t>
      </w:r>
      <w:r w:rsidRPr="009346A0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2F96B035" w:rsidR="00954CF2" w:rsidRPr="009346A0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919E2">
        <w:rPr>
          <w:color w:val="000000" w:themeColor="text1"/>
        </w:rPr>
        <w:t xml:space="preserve">Otwarcie ofert </w:t>
      </w:r>
      <w:r w:rsidRPr="000919E2">
        <w:rPr>
          <w:b/>
          <w:u w:val="single"/>
        </w:rPr>
        <w:t xml:space="preserve">nastąpi </w:t>
      </w:r>
      <w:r w:rsidRPr="008E278C">
        <w:rPr>
          <w:b/>
          <w:u w:val="single"/>
        </w:rPr>
        <w:t xml:space="preserve">w dniu </w:t>
      </w:r>
      <w:r w:rsidR="008E278C" w:rsidRPr="008E278C">
        <w:rPr>
          <w:b/>
          <w:u w:val="single"/>
        </w:rPr>
        <w:t>21.09.</w:t>
      </w:r>
      <w:r w:rsidR="005B129F" w:rsidRPr="008E278C">
        <w:rPr>
          <w:b/>
          <w:u w:val="single"/>
        </w:rPr>
        <w:t>202</w:t>
      </w:r>
      <w:r w:rsidR="005C5A98" w:rsidRPr="008E278C">
        <w:rPr>
          <w:b/>
          <w:u w:val="single"/>
        </w:rPr>
        <w:t>2</w:t>
      </w:r>
      <w:r w:rsidR="005B129F" w:rsidRPr="000919E2">
        <w:rPr>
          <w:b/>
          <w:u w:val="single"/>
        </w:rPr>
        <w:t xml:space="preserve"> r. o godzinie 1</w:t>
      </w:r>
      <w:r w:rsidR="00745C2A" w:rsidRPr="000919E2">
        <w:rPr>
          <w:b/>
          <w:u w:val="single"/>
        </w:rPr>
        <w:t>1</w:t>
      </w:r>
      <w:r w:rsidR="005B129F" w:rsidRPr="000919E2">
        <w:rPr>
          <w:b/>
          <w:u w:val="single"/>
        </w:rPr>
        <w:t>:</w:t>
      </w:r>
      <w:r w:rsidR="00030E34" w:rsidRPr="000919E2">
        <w:rPr>
          <w:b/>
          <w:u w:val="single"/>
        </w:rPr>
        <w:t>0</w:t>
      </w:r>
      <w:r w:rsidR="00917C70" w:rsidRPr="000919E2">
        <w:rPr>
          <w:b/>
          <w:u w:val="single"/>
        </w:rPr>
        <w:t>0.</w:t>
      </w:r>
      <w:r w:rsidRPr="009346A0">
        <w:t xml:space="preserve"> </w:t>
      </w:r>
    </w:p>
    <w:p w14:paraId="2113BF82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Otwarcie ofert jest niejawne. </w:t>
      </w:r>
    </w:p>
    <w:p w14:paraId="0DA6AE67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1D2AF2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lastRenderedPageBreak/>
        <w:t>a)</w:t>
      </w:r>
      <w:r w:rsidR="00954CF2" w:rsidRPr="001D2AF2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1D2AF2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1D2AF2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1D2AF2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1D2AF2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D2AF2">
        <w:rPr>
          <w:rFonts w:ascii="Calibri" w:hAnsi="Calibri"/>
          <w:sz w:val="26"/>
          <w:szCs w:val="26"/>
        </w:rPr>
        <w:t>Rozdział 1</w:t>
      </w:r>
      <w:r w:rsidR="00A33BCB" w:rsidRPr="001D2AF2">
        <w:rPr>
          <w:rFonts w:ascii="Calibri" w:hAnsi="Calibri"/>
          <w:sz w:val="26"/>
          <w:szCs w:val="26"/>
        </w:rPr>
        <w:t>3</w:t>
      </w:r>
      <w:r w:rsidRPr="001D2AF2">
        <w:rPr>
          <w:rFonts w:ascii="Calibri" w:hAnsi="Calibri"/>
          <w:sz w:val="26"/>
          <w:szCs w:val="26"/>
        </w:rPr>
        <w:t xml:space="preserve"> </w:t>
      </w:r>
      <w:r w:rsidRPr="001D2AF2">
        <w:rPr>
          <w:rFonts w:asciiTheme="minorHAnsi" w:hAnsiTheme="minorHAnsi" w:cstheme="minorHAnsi"/>
          <w:sz w:val="26"/>
          <w:szCs w:val="26"/>
        </w:rPr>
        <w:t>PODSTAWY WYKLUCZENIA</w:t>
      </w:r>
    </w:p>
    <w:p w14:paraId="4287451A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rFonts w:cs="Calibri"/>
          <w:color w:val="2E74B5" w:themeColor="accent1" w:themeShade="BF"/>
          <w:sz w:val="26"/>
          <w:szCs w:val="26"/>
          <w:lang w:eastAsia="x-none"/>
        </w:rPr>
        <w:t>13</w:t>
      </w:r>
      <w:r w:rsidRPr="00466FD5">
        <w:rPr>
          <w:rFonts w:cs="Calibri"/>
          <w:color w:val="2E74B5" w:themeColor="accent1" w:themeShade="BF"/>
          <w:sz w:val="26"/>
          <w:szCs w:val="26"/>
          <w:lang w:val="x-none" w:eastAsia="x-none"/>
        </w:rPr>
        <w:t>.</w:t>
      </w:r>
      <w:r w:rsidRPr="00466FD5">
        <w:rPr>
          <w:rFonts w:cs="Calibri"/>
          <w:color w:val="2E74B5" w:themeColor="accent1" w:themeShade="BF"/>
          <w:sz w:val="26"/>
          <w:szCs w:val="26"/>
          <w:lang w:eastAsia="x-none"/>
        </w:rPr>
        <w:t>1</w:t>
      </w:r>
      <w:r w:rsidRPr="00466FD5">
        <w:rPr>
          <w:rFonts w:cs="Calibri"/>
          <w:color w:val="000000" w:themeColor="text1"/>
          <w:sz w:val="26"/>
          <w:szCs w:val="26"/>
          <w:lang w:val="x-none" w:eastAsia="x-none"/>
        </w:rPr>
        <w:t>.</w:t>
      </w:r>
      <w:r w:rsidRPr="00466FD5">
        <w:rPr>
          <w:rFonts w:cs="Calibri"/>
          <w:color w:val="000000" w:themeColor="text1"/>
          <w:sz w:val="26"/>
          <w:szCs w:val="26"/>
          <w:lang w:eastAsia="x-none"/>
        </w:rPr>
        <w:t xml:space="preserve"> </w:t>
      </w:r>
      <w:r w:rsidRPr="00466FD5">
        <w:rPr>
          <w:color w:val="000000" w:themeColor="text1"/>
        </w:rPr>
        <w:t>Z postępowania o udzielenie zamówienia wyklucza się Wykonawcę na podstawie:</w:t>
      </w:r>
    </w:p>
    <w:p w14:paraId="5A72D2AE" w14:textId="77777777" w:rsidR="00466FD5" w:rsidRPr="00466FD5" w:rsidRDefault="00466FD5" w:rsidP="00466FD5">
      <w:pPr>
        <w:numPr>
          <w:ilvl w:val="0"/>
          <w:numId w:val="33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466FD5">
        <w:rPr>
          <w:b/>
          <w:bCs/>
          <w:color w:val="000000" w:themeColor="text1"/>
        </w:rPr>
        <w:t xml:space="preserve">art. 108 ustawy z zastrzeżeniem art. 110 ust. 2 </w:t>
      </w:r>
      <w:proofErr w:type="spellStart"/>
      <w:r w:rsidRPr="00466FD5">
        <w:rPr>
          <w:b/>
          <w:bCs/>
          <w:color w:val="000000" w:themeColor="text1"/>
        </w:rPr>
        <w:t>pzp</w:t>
      </w:r>
      <w:proofErr w:type="spellEnd"/>
      <w:r w:rsidRPr="00466FD5">
        <w:rPr>
          <w:b/>
          <w:bCs/>
          <w:color w:val="000000" w:themeColor="text1"/>
        </w:rPr>
        <w:t>:</w:t>
      </w:r>
    </w:p>
    <w:p w14:paraId="02094E0F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1.1. </w:t>
      </w:r>
      <w:r w:rsidRPr="00466FD5">
        <w:rPr>
          <w:color w:val="000000" w:themeColor="text1"/>
        </w:rPr>
        <w:t xml:space="preserve">będącego osobą fizyczną, którego prawomocnie skazano za przestępstwo: </w:t>
      </w:r>
    </w:p>
    <w:p w14:paraId="3A0437B1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a) udziału w zorganizowanej grupie </w:t>
      </w:r>
      <w:proofErr w:type="spellStart"/>
      <w:r w:rsidRPr="00466FD5">
        <w:rPr>
          <w:color w:val="000000" w:themeColor="text1"/>
        </w:rPr>
        <w:t>przestępczej</w:t>
      </w:r>
      <w:proofErr w:type="spellEnd"/>
      <w:r w:rsidRPr="00466FD5">
        <w:rPr>
          <w:color w:val="000000" w:themeColor="text1"/>
        </w:rPr>
        <w:t xml:space="preserve"> albo związku mającym na celu popełnienie przestępstwa lub przestępstwa skarbowego,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258 Kodeksu karnego, </w:t>
      </w:r>
    </w:p>
    <w:p w14:paraId="4ED95B84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b) handlu </w:t>
      </w:r>
      <w:proofErr w:type="spellStart"/>
      <w:r w:rsidRPr="00466FD5">
        <w:rPr>
          <w:color w:val="000000" w:themeColor="text1"/>
        </w:rPr>
        <w:t>ludźmi</w:t>
      </w:r>
      <w:proofErr w:type="spellEnd"/>
      <w:r w:rsidRPr="00466FD5">
        <w:rPr>
          <w:color w:val="000000" w:themeColor="text1"/>
        </w:rPr>
        <w:t xml:space="preserve">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189a Kodeksu karnego, </w:t>
      </w:r>
    </w:p>
    <w:p w14:paraId="0398BC1C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c)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228–230a, art. 250a Kodeksu karnego lub w art. 46-48 ustawy </w:t>
      </w:r>
      <w:r w:rsidRPr="00466FD5">
        <w:rPr>
          <w:color w:val="000000" w:themeColor="text1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157539E5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d) finansowania </w:t>
      </w:r>
      <w:proofErr w:type="spellStart"/>
      <w:r w:rsidRPr="00466FD5">
        <w:rPr>
          <w:color w:val="000000" w:themeColor="text1"/>
        </w:rPr>
        <w:t>przestępstwa</w:t>
      </w:r>
      <w:proofErr w:type="spellEnd"/>
      <w:r w:rsidRPr="00466FD5">
        <w:rPr>
          <w:color w:val="000000" w:themeColor="text1"/>
        </w:rPr>
        <w:t xml:space="preserve"> o charakterze terrorystycznym,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165a Kodeksu karnego, lub </w:t>
      </w:r>
      <w:proofErr w:type="spellStart"/>
      <w:r w:rsidRPr="00466FD5">
        <w:rPr>
          <w:color w:val="000000" w:themeColor="text1"/>
        </w:rPr>
        <w:t>przestępstwo</w:t>
      </w:r>
      <w:proofErr w:type="spellEnd"/>
      <w:r w:rsidRPr="00466FD5">
        <w:rPr>
          <w:color w:val="000000" w:themeColor="text1"/>
        </w:rPr>
        <w:t xml:space="preserve"> udaremniania lub utrudniania stwierdzenia </w:t>
      </w:r>
      <w:proofErr w:type="spellStart"/>
      <w:r w:rsidRPr="00466FD5">
        <w:rPr>
          <w:color w:val="000000" w:themeColor="text1"/>
        </w:rPr>
        <w:t>przestępnego</w:t>
      </w:r>
      <w:proofErr w:type="spellEnd"/>
      <w:r w:rsidRPr="00466FD5">
        <w:rPr>
          <w:color w:val="000000" w:themeColor="text1"/>
        </w:rPr>
        <w:t xml:space="preserve"> pochodzenia </w:t>
      </w:r>
      <w:proofErr w:type="spellStart"/>
      <w:r w:rsidRPr="00466FD5">
        <w:rPr>
          <w:color w:val="000000" w:themeColor="text1"/>
        </w:rPr>
        <w:t>pieniędzy</w:t>
      </w:r>
      <w:proofErr w:type="spellEnd"/>
      <w:r w:rsidRPr="00466FD5">
        <w:rPr>
          <w:color w:val="000000" w:themeColor="text1"/>
        </w:rPr>
        <w:t xml:space="preserve"> lub ukrywania ich pochodzenia,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299 Kodeksu karnego, </w:t>
      </w:r>
    </w:p>
    <w:p w14:paraId="4D3AB0C0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e) o charakterze terrorystycznym,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115 § 20 Kodeksu karnego, lub </w:t>
      </w:r>
      <w:proofErr w:type="spellStart"/>
      <w:r w:rsidRPr="00466FD5">
        <w:rPr>
          <w:color w:val="000000" w:themeColor="text1"/>
        </w:rPr>
        <w:t>mające</w:t>
      </w:r>
      <w:proofErr w:type="spellEnd"/>
      <w:r w:rsidRPr="00466FD5">
        <w:rPr>
          <w:color w:val="000000" w:themeColor="text1"/>
        </w:rPr>
        <w:t xml:space="preserve"> na celu popełnienie tego </w:t>
      </w:r>
      <w:proofErr w:type="spellStart"/>
      <w:r w:rsidRPr="00466FD5">
        <w:rPr>
          <w:color w:val="000000" w:themeColor="text1"/>
        </w:rPr>
        <w:t>przestępstwa</w:t>
      </w:r>
      <w:proofErr w:type="spellEnd"/>
      <w:r w:rsidRPr="00466FD5">
        <w:rPr>
          <w:color w:val="000000" w:themeColor="text1"/>
        </w:rPr>
        <w:t xml:space="preserve">, </w:t>
      </w:r>
    </w:p>
    <w:p w14:paraId="5F9B962E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f) powierzenia wykonywania pracy małoletniemu cudzoziemcowi,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Pr="00466FD5">
        <w:rPr>
          <w:color w:val="000000" w:themeColor="text1"/>
        </w:rPr>
        <w:t>przebywającym</w:t>
      </w:r>
      <w:proofErr w:type="spellEnd"/>
      <w:r w:rsidRPr="00466FD5">
        <w:rPr>
          <w:color w:val="000000" w:themeColor="text1"/>
        </w:rPr>
        <w:t xml:space="preserve"> wbrew przepisom na terytorium Rzeczypospolitej Polskiej, </w:t>
      </w:r>
    </w:p>
    <w:p w14:paraId="6EDD5A25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g) przeciwko obrotowi gospodarczemu, o </w:t>
      </w:r>
      <w:proofErr w:type="spellStart"/>
      <w:r w:rsidRPr="00466FD5">
        <w:rPr>
          <w:color w:val="000000" w:themeColor="text1"/>
        </w:rPr>
        <w:t>których</w:t>
      </w:r>
      <w:proofErr w:type="spellEnd"/>
      <w:r w:rsidRPr="00466FD5">
        <w:rPr>
          <w:color w:val="000000" w:themeColor="text1"/>
        </w:rPr>
        <w:t xml:space="preserve"> mowa w art. 296–307 Kodeksu karnego, </w:t>
      </w:r>
      <w:proofErr w:type="spellStart"/>
      <w:r w:rsidRPr="00466FD5">
        <w:rPr>
          <w:color w:val="000000" w:themeColor="text1"/>
        </w:rPr>
        <w:t>przestępstwo</w:t>
      </w:r>
      <w:proofErr w:type="spellEnd"/>
      <w:r w:rsidRPr="00466FD5">
        <w:rPr>
          <w:color w:val="000000" w:themeColor="text1"/>
        </w:rPr>
        <w:t xml:space="preserve"> oszustwa,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286 Kodeksu karnego, </w:t>
      </w:r>
      <w:proofErr w:type="spellStart"/>
      <w:r w:rsidRPr="00466FD5">
        <w:rPr>
          <w:color w:val="000000" w:themeColor="text1"/>
        </w:rPr>
        <w:t>przestępstwo</w:t>
      </w:r>
      <w:proofErr w:type="spellEnd"/>
      <w:r w:rsidRPr="00466FD5">
        <w:rPr>
          <w:color w:val="000000" w:themeColor="text1"/>
        </w:rPr>
        <w:t xml:space="preserve"> przeciwko </w:t>
      </w:r>
      <w:proofErr w:type="spellStart"/>
      <w:r w:rsidRPr="00466FD5">
        <w:rPr>
          <w:color w:val="000000" w:themeColor="text1"/>
        </w:rPr>
        <w:t>wiarygodności</w:t>
      </w:r>
      <w:proofErr w:type="spellEnd"/>
      <w:r w:rsidRPr="00466FD5">
        <w:rPr>
          <w:color w:val="000000" w:themeColor="text1"/>
        </w:rPr>
        <w:t xml:space="preserve"> dokumentów, o </w:t>
      </w:r>
      <w:proofErr w:type="spellStart"/>
      <w:r w:rsidRPr="00466FD5">
        <w:rPr>
          <w:color w:val="000000" w:themeColor="text1"/>
        </w:rPr>
        <w:t>których</w:t>
      </w:r>
      <w:proofErr w:type="spellEnd"/>
      <w:r w:rsidRPr="00466FD5">
        <w:rPr>
          <w:color w:val="000000" w:themeColor="text1"/>
        </w:rPr>
        <w:t xml:space="preserve"> mowa w art. 270– 277d Kodeksu karnego, lub </w:t>
      </w:r>
      <w:proofErr w:type="spellStart"/>
      <w:r w:rsidRPr="00466FD5">
        <w:rPr>
          <w:color w:val="000000" w:themeColor="text1"/>
        </w:rPr>
        <w:t>przestępstwo</w:t>
      </w:r>
      <w:proofErr w:type="spellEnd"/>
      <w:r w:rsidRPr="00466FD5">
        <w:rPr>
          <w:color w:val="000000" w:themeColor="text1"/>
        </w:rPr>
        <w:t xml:space="preserve"> skarbowe, </w:t>
      </w:r>
    </w:p>
    <w:p w14:paraId="3CD82BD0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h)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466FD5">
        <w:rPr>
          <w:color w:val="000000" w:themeColor="text1"/>
        </w:rPr>
        <w:t>przebywającym</w:t>
      </w:r>
      <w:proofErr w:type="spellEnd"/>
      <w:r w:rsidRPr="00466FD5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466FD5">
        <w:rPr>
          <w:color w:val="000000" w:themeColor="text1"/>
        </w:rPr>
        <w:t>określony</w:t>
      </w:r>
      <w:proofErr w:type="spellEnd"/>
      <w:r w:rsidRPr="00466FD5">
        <w:rPr>
          <w:color w:val="000000" w:themeColor="text1"/>
        </w:rPr>
        <w:t xml:space="preserve"> w przepisach prawa obcego; </w:t>
      </w:r>
    </w:p>
    <w:p w14:paraId="4C159378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1.2. </w:t>
      </w:r>
      <w:proofErr w:type="spellStart"/>
      <w:r w:rsidRPr="00466FD5">
        <w:rPr>
          <w:color w:val="000000" w:themeColor="text1"/>
        </w:rPr>
        <w:t>jeżeli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urzędującego</w:t>
      </w:r>
      <w:proofErr w:type="spellEnd"/>
      <w:r w:rsidRPr="00466FD5">
        <w:rPr>
          <w:color w:val="000000" w:themeColor="text1"/>
        </w:rPr>
        <w:t xml:space="preserve"> członka jego organu zarządzającego lub nadzorczego, </w:t>
      </w:r>
      <w:proofErr w:type="spellStart"/>
      <w:r w:rsidRPr="00466FD5">
        <w:rPr>
          <w:color w:val="000000" w:themeColor="text1"/>
        </w:rPr>
        <w:t>wspólnika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spółki</w:t>
      </w:r>
      <w:proofErr w:type="spellEnd"/>
      <w:r w:rsidRPr="00466FD5">
        <w:rPr>
          <w:color w:val="000000" w:themeColor="text1"/>
        </w:rPr>
        <w:t xml:space="preserve"> </w:t>
      </w:r>
      <w:r w:rsidRPr="00466FD5">
        <w:rPr>
          <w:color w:val="000000" w:themeColor="text1"/>
        </w:rPr>
        <w:br/>
        <w:t xml:space="preserve">w </w:t>
      </w:r>
      <w:proofErr w:type="spellStart"/>
      <w:r w:rsidRPr="00466FD5">
        <w:rPr>
          <w:color w:val="000000" w:themeColor="text1"/>
        </w:rPr>
        <w:t>spółce</w:t>
      </w:r>
      <w:proofErr w:type="spellEnd"/>
      <w:r w:rsidRPr="00466FD5">
        <w:rPr>
          <w:color w:val="000000" w:themeColor="text1"/>
        </w:rPr>
        <w:t xml:space="preserve"> jawnej lub partnerskiej albo komplementariusza w </w:t>
      </w:r>
      <w:proofErr w:type="spellStart"/>
      <w:r w:rsidRPr="00466FD5">
        <w:rPr>
          <w:color w:val="000000" w:themeColor="text1"/>
        </w:rPr>
        <w:t>spółce</w:t>
      </w:r>
      <w:proofErr w:type="spellEnd"/>
      <w:r w:rsidRPr="00466FD5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466FD5">
        <w:rPr>
          <w:color w:val="000000" w:themeColor="text1"/>
        </w:rPr>
        <w:t>przestępstwo</w:t>
      </w:r>
      <w:proofErr w:type="spellEnd"/>
      <w:r w:rsidRPr="00466FD5">
        <w:rPr>
          <w:color w:val="000000" w:themeColor="text1"/>
        </w:rPr>
        <w:t xml:space="preserve">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pkt 1.1; </w:t>
      </w:r>
    </w:p>
    <w:p w14:paraId="72C73251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1.3. </w:t>
      </w:r>
      <w:r w:rsidRPr="00466FD5">
        <w:rPr>
          <w:color w:val="000000" w:themeColor="text1"/>
        </w:rPr>
        <w:t xml:space="preserve">wobec </w:t>
      </w:r>
      <w:proofErr w:type="spellStart"/>
      <w:r w:rsidRPr="00466FD5">
        <w:rPr>
          <w:color w:val="000000" w:themeColor="text1"/>
        </w:rPr>
        <w:t>którego</w:t>
      </w:r>
      <w:proofErr w:type="spellEnd"/>
      <w:r w:rsidRPr="00466FD5">
        <w:rPr>
          <w:color w:val="000000" w:themeColor="text1"/>
        </w:rPr>
        <w:t xml:space="preserve"> wydano prawomocny wyrok </w:t>
      </w:r>
      <w:proofErr w:type="spellStart"/>
      <w:r w:rsidRPr="00466FD5">
        <w:rPr>
          <w:color w:val="000000" w:themeColor="text1"/>
        </w:rPr>
        <w:t>sądu</w:t>
      </w:r>
      <w:proofErr w:type="spellEnd"/>
      <w:r w:rsidRPr="00466FD5">
        <w:rPr>
          <w:color w:val="000000" w:themeColor="text1"/>
        </w:rPr>
        <w:t xml:space="preserve"> lub ostateczną decyzję administracyjną </w:t>
      </w:r>
      <w:r w:rsidRPr="00466FD5">
        <w:rPr>
          <w:color w:val="000000" w:themeColor="text1"/>
        </w:rPr>
        <w:br/>
        <w:t xml:space="preserve">o zaleganiu z uiszczeniem </w:t>
      </w:r>
      <w:proofErr w:type="spellStart"/>
      <w:r w:rsidRPr="00466FD5">
        <w:rPr>
          <w:color w:val="000000" w:themeColor="text1"/>
        </w:rPr>
        <w:t>podatków</w:t>
      </w:r>
      <w:proofErr w:type="spellEnd"/>
      <w:r w:rsidRPr="00466FD5">
        <w:rPr>
          <w:color w:val="000000" w:themeColor="text1"/>
        </w:rPr>
        <w:t xml:space="preserve">, opłat lub składek na ubezpieczenie społeczne lub zdrowotne, </w:t>
      </w:r>
      <w:r w:rsidRPr="00466FD5">
        <w:rPr>
          <w:color w:val="000000" w:themeColor="text1"/>
        </w:rPr>
        <w:lastRenderedPageBreak/>
        <w:t xml:space="preserve">chyba </w:t>
      </w:r>
      <w:proofErr w:type="spellStart"/>
      <w:r w:rsidRPr="00466FD5">
        <w:rPr>
          <w:color w:val="000000" w:themeColor="text1"/>
        </w:rPr>
        <w:t>że</w:t>
      </w:r>
      <w:proofErr w:type="spellEnd"/>
      <w:r w:rsidRPr="00466FD5">
        <w:rPr>
          <w:color w:val="000000" w:themeColor="text1"/>
        </w:rPr>
        <w:t xml:space="preserve"> Wykonawca odpowiednio przed upływem terminu do składania </w:t>
      </w:r>
      <w:proofErr w:type="spellStart"/>
      <w:r w:rsidRPr="00466FD5">
        <w:rPr>
          <w:color w:val="000000" w:themeColor="text1"/>
        </w:rPr>
        <w:t>wniosków</w:t>
      </w:r>
      <w:proofErr w:type="spellEnd"/>
      <w:r w:rsidRPr="00466FD5">
        <w:rPr>
          <w:color w:val="000000" w:themeColor="text1"/>
        </w:rPr>
        <w:t xml:space="preserve"> o dopuszczenie do udziału w </w:t>
      </w:r>
      <w:proofErr w:type="spellStart"/>
      <w:r w:rsidRPr="00466FD5">
        <w:rPr>
          <w:color w:val="000000" w:themeColor="text1"/>
        </w:rPr>
        <w:t>postępowaniu</w:t>
      </w:r>
      <w:proofErr w:type="spellEnd"/>
      <w:r w:rsidRPr="00466FD5">
        <w:rPr>
          <w:color w:val="000000" w:themeColor="text1"/>
        </w:rPr>
        <w:t xml:space="preserve"> albo przed upływem terminu składania ofert dokonał </w:t>
      </w:r>
      <w:proofErr w:type="spellStart"/>
      <w:r w:rsidRPr="00466FD5">
        <w:rPr>
          <w:color w:val="000000" w:themeColor="text1"/>
        </w:rPr>
        <w:t>płatności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należnych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podatków</w:t>
      </w:r>
      <w:proofErr w:type="spellEnd"/>
      <w:r w:rsidRPr="00466FD5">
        <w:rPr>
          <w:color w:val="000000" w:themeColor="text1"/>
        </w:rPr>
        <w:t xml:space="preserve">, opłat lub składek na ubezpieczenie społeczne lub zdrowotne wraz z odsetkami </w:t>
      </w:r>
      <w:r w:rsidRPr="00466FD5">
        <w:rPr>
          <w:color w:val="000000" w:themeColor="text1"/>
        </w:rPr>
        <w:br/>
        <w:t xml:space="preserve">lub grzywnami lub zawarł </w:t>
      </w:r>
      <w:proofErr w:type="spellStart"/>
      <w:r w:rsidRPr="00466FD5">
        <w:rPr>
          <w:color w:val="000000" w:themeColor="text1"/>
        </w:rPr>
        <w:t>wiążące</w:t>
      </w:r>
      <w:proofErr w:type="spellEnd"/>
      <w:r w:rsidRPr="00466FD5">
        <w:rPr>
          <w:color w:val="000000" w:themeColor="text1"/>
        </w:rPr>
        <w:t xml:space="preserve"> porozumienie w sprawie spłaty tych </w:t>
      </w:r>
      <w:proofErr w:type="spellStart"/>
      <w:r w:rsidRPr="00466FD5">
        <w:rPr>
          <w:color w:val="000000" w:themeColor="text1"/>
        </w:rPr>
        <w:t>należności</w:t>
      </w:r>
      <w:proofErr w:type="spellEnd"/>
      <w:r w:rsidRPr="00466FD5">
        <w:rPr>
          <w:color w:val="000000" w:themeColor="text1"/>
        </w:rPr>
        <w:t xml:space="preserve">; </w:t>
      </w:r>
    </w:p>
    <w:p w14:paraId="5EE23174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1.4. </w:t>
      </w:r>
      <w:r w:rsidRPr="00466FD5">
        <w:rPr>
          <w:color w:val="000000" w:themeColor="text1"/>
        </w:rPr>
        <w:t xml:space="preserve">wobec </w:t>
      </w:r>
      <w:proofErr w:type="spellStart"/>
      <w:r w:rsidRPr="00466FD5">
        <w:rPr>
          <w:color w:val="000000" w:themeColor="text1"/>
        </w:rPr>
        <w:t>którego</w:t>
      </w:r>
      <w:proofErr w:type="spellEnd"/>
      <w:r w:rsidRPr="00466FD5">
        <w:rPr>
          <w:color w:val="000000" w:themeColor="text1"/>
        </w:rPr>
        <w:t xml:space="preserve"> orzeczono zakaz ubiegania </w:t>
      </w:r>
      <w:proofErr w:type="spellStart"/>
      <w:r w:rsidRPr="00466FD5">
        <w:rPr>
          <w:color w:val="000000" w:themeColor="text1"/>
        </w:rPr>
        <w:t>sie</w:t>
      </w:r>
      <w:proofErr w:type="spellEnd"/>
      <w:r w:rsidRPr="00466FD5">
        <w:rPr>
          <w:color w:val="000000" w:themeColor="text1"/>
        </w:rPr>
        <w:t xml:space="preserve">̨ o </w:t>
      </w:r>
      <w:proofErr w:type="spellStart"/>
      <w:r w:rsidRPr="00466FD5">
        <w:rPr>
          <w:color w:val="000000" w:themeColor="text1"/>
        </w:rPr>
        <w:t>zamówienia</w:t>
      </w:r>
      <w:proofErr w:type="spellEnd"/>
      <w:r w:rsidRPr="00466FD5">
        <w:rPr>
          <w:color w:val="000000" w:themeColor="text1"/>
        </w:rPr>
        <w:t xml:space="preserve"> publiczne; </w:t>
      </w:r>
    </w:p>
    <w:p w14:paraId="26901BDD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1.5. </w:t>
      </w:r>
      <w:proofErr w:type="spellStart"/>
      <w:r w:rsidRPr="00466FD5">
        <w:rPr>
          <w:color w:val="000000" w:themeColor="text1"/>
        </w:rPr>
        <w:t>jeżeli</w:t>
      </w:r>
      <w:proofErr w:type="spellEnd"/>
      <w:r w:rsidRPr="00466FD5">
        <w:rPr>
          <w:color w:val="000000" w:themeColor="text1"/>
        </w:rPr>
        <w:t xml:space="preserve"> Zamawiający </w:t>
      </w:r>
      <w:proofErr w:type="spellStart"/>
      <w:r w:rsidRPr="00466FD5">
        <w:rPr>
          <w:color w:val="000000" w:themeColor="text1"/>
        </w:rPr>
        <w:t>może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stwierdzic</w:t>
      </w:r>
      <w:proofErr w:type="spellEnd"/>
      <w:r w:rsidRPr="00466FD5">
        <w:rPr>
          <w:color w:val="000000" w:themeColor="text1"/>
        </w:rPr>
        <w:t xml:space="preserve">́, na podstawie wiarygodnych przesłanek, </w:t>
      </w:r>
      <w:proofErr w:type="spellStart"/>
      <w:r w:rsidRPr="00466FD5">
        <w:rPr>
          <w:color w:val="000000" w:themeColor="text1"/>
        </w:rPr>
        <w:t>że</w:t>
      </w:r>
      <w:proofErr w:type="spellEnd"/>
      <w:r w:rsidRPr="00466FD5">
        <w:rPr>
          <w:color w:val="000000" w:themeColor="text1"/>
        </w:rPr>
        <w:t xml:space="preserve"> Wykonawca zawarł z innymi Wykonawcami porozumienie </w:t>
      </w:r>
      <w:proofErr w:type="spellStart"/>
      <w:r w:rsidRPr="00466FD5">
        <w:rPr>
          <w:color w:val="000000" w:themeColor="text1"/>
        </w:rPr>
        <w:t>mające</w:t>
      </w:r>
      <w:proofErr w:type="spellEnd"/>
      <w:r w:rsidRPr="00466FD5">
        <w:rPr>
          <w:color w:val="000000" w:themeColor="text1"/>
        </w:rPr>
        <w:t xml:space="preserve"> na celu </w:t>
      </w:r>
      <w:proofErr w:type="spellStart"/>
      <w:r w:rsidRPr="00466FD5">
        <w:rPr>
          <w:color w:val="000000" w:themeColor="text1"/>
        </w:rPr>
        <w:t>zakłócenie</w:t>
      </w:r>
      <w:proofErr w:type="spellEnd"/>
      <w:r w:rsidRPr="00466FD5">
        <w:rPr>
          <w:color w:val="000000" w:themeColor="text1"/>
        </w:rPr>
        <w:t xml:space="preserve"> konkurencji, w </w:t>
      </w:r>
      <w:proofErr w:type="spellStart"/>
      <w:r w:rsidRPr="00466FD5">
        <w:rPr>
          <w:color w:val="000000" w:themeColor="text1"/>
        </w:rPr>
        <w:t>szczególności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jeżeli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należąc</w:t>
      </w:r>
      <w:proofErr w:type="spellEnd"/>
      <w:r w:rsidRPr="00466FD5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466FD5">
        <w:rPr>
          <w:color w:val="000000" w:themeColor="text1"/>
        </w:rPr>
        <w:t>konsumentów</w:t>
      </w:r>
      <w:proofErr w:type="spellEnd"/>
      <w:r w:rsidRPr="00466FD5">
        <w:rPr>
          <w:color w:val="000000" w:themeColor="text1"/>
        </w:rPr>
        <w:t xml:space="preserve">, </w:t>
      </w:r>
      <w:proofErr w:type="spellStart"/>
      <w:r w:rsidRPr="00466FD5">
        <w:rPr>
          <w:color w:val="000000" w:themeColor="text1"/>
        </w:rPr>
        <w:t>złożyli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odrębne</w:t>
      </w:r>
      <w:proofErr w:type="spellEnd"/>
      <w:r w:rsidRPr="00466FD5">
        <w:rPr>
          <w:color w:val="000000" w:themeColor="text1"/>
        </w:rPr>
        <w:t xml:space="preserve"> oferty, oferty </w:t>
      </w:r>
      <w:proofErr w:type="spellStart"/>
      <w:r w:rsidRPr="00466FD5">
        <w:rPr>
          <w:color w:val="000000" w:themeColor="text1"/>
        </w:rPr>
        <w:t>częściowe</w:t>
      </w:r>
      <w:proofErr w:type="spellEnd"/>
      <w:r w:rsidRPr="00466FD5">
        <w:rPr>
          <w:color w:val="000000" w:themeColor="text1"/>
        </w:rPr>
        <w:t xml:space="preserve"> lub wnioski o dopuszczenie </w:t>
      </w:r>
      <w:r w:rsidRPr="00466FD5">
        <w:rPr>
          <w:color w:val="000000" w:themeColor="text1"/>
        </w:rPr>
        <w:br/>
        <w:t xml:space="preserve">do udziału w </w:t>
      </w:r>
      <w:proofErr w:type="spellStart"/>
      <w:r w:rsidRPr="00466FD5">
        <w:rPr>
          <w:color w:val="000000" w:themeColor="text1"/>
        </w:rPr>
        <w:t>postępowaniu</w:t>
      </w:r>
      <w:proofErr w:type="spellEnd"/>
      <w:r w:rsidRPr="00466FD5">
        <w:rPr>
          <w:color w:val="000000" w:themeColor="text1"/>
        </w:rPr>
        <w:t xml:space="preserve">, chyba </w:t>
      </w:r>
      <w:proofErr w:type="spellStart"/>
      <w:r w:rsidRPr="00466FD5">
        <w:rPr>
          <w:color w:val="000000" w:themeColor="text1"/>
        </w:rPr>
        <w:t>że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wykaża</w:t>
      </w:r>
      <w:proofErr w:type="spellEnd"/>
      <w:r w:rsidRPr="00466FD5">
        <w:rPr>
          <w:color w:val="000000" w:themeColor="text1"/>
        </w:rPr>
        <w:t xml:space="preserve">̨, </w:t>
      </w:r>
      <w:proofErr w:type="spellStart"/>
      <w:r w:rsidRPr="00466FD5">
        <w:rPr>
          <w:color w:val="000000" w:themeColor="text1"/>
        </w:rPr>
        <w:t>że</w:t>
      </w:r>
      <w:proofErr w:type="spellEnd"/>
      <w:r w:rsidRPr="00466FD5">
        <w:rPr>
          <w:color w:val="000000" w:themeColor="text1"/>
        </w:rPr>
        <w:t xml:space="preserve"> przygotowali te oferty lub wnioski </w:t>
      </w:r>
      <w:proofErr w:type="spellStart"/>
      <w:r w:rsidRPr="00466FD5">
        <w:rPr>
          <w:color w:val="000000" w:themeColor="text1"/>
        </w:rPr>
        <w:t>niezależnie</w:t>
      </w:r>
      <w:proofErr w:type="spellEnd"/>
      <w:r w:rsidRPr="00466FD5">
        <w:rPr>
          <w:color w:val="000000" w:themeColor="text1"/>
        </w:rPr>
        <w:t xml:space="preserve"> </w:t>
      </w:r>
      <w:r w:rsidRPr="00466FD5">
        <w:rPr>
          <w:color w:val="000000" w:themeColor="text1"/>
        </w:rPr>
        <w:br/>
        <w:t xml:space="preserve">od siebie; </w:t>
      </w:r>
    </w:p>
    <w:p w14:paraId="0189B645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1.6. </w:t>
      </w:r>
      <w:proofErr w:type="spellStart"/>
      <w:r w:rsidRPr="00466FD5">
        <w:rPr>
          <w:color w:val="000000" w:themeColor="text1"/>
        </w:rPr>
        <w:t>jeżeli</w:t>
      </w:r>
      <w:proofErr w:type="spellEnd"/>
      <w:r w:rsidRPr="00466FD5">
        <w:rPr>
          <w:color w:val="000000" w:themeColor="text1"/>
        </w:rPr>
        <w:t xml:space="preserve">, w przypadkach, o </w:t>
      </w:r>
      <w:proofErr w:type="spellStart"/>
      <w:r w:rsidRPr="00466FD5">
        <w:rPr>
          <w:color w:val="000000" w:themeColor="text1"/>
        </w:rPr>
        <w:t>których</w:t>
      </w:r>
      <w:proofErr w:type="spellEnd"/>
      <w:r w:rsidRPr="00466FD5">
        <w:rPr>
          <w:color w:val="000000" w:themeColor="text1"/>
        </w:rPr>
        <w:t xml:space="preserve"> mowa w art. 85 ust. 1 </w:t>
      </w:r>
      <w:proofErr w:type="spellStart"/>
      <w:r w:rsidRPr="00466FD5">
        <w:rPr>
          <w:color w:val="000000" w:themeColor="text1"/>
        </w:rPr>
        <w:t>pzp</w:t>
      </w:r>
      <w:proofErr w:type="spellEnd"/>
      <w:r w:rsidRPr="00466FD5">
        <w:rPr>
          <w:color w:val="000000" w:themeColor="text1"/>
        </w:rPr>
        <w:t xml:space="preserve">, doszło do </w:t>
      </w:r>
      <w:proofErr w:type="spellStart"/>
      <w:r w:rsidRPr="00466FD5">
        <w:rPr>
          <w:color w:val="000000" w:themeColor="text1"/>
        </w:rPr>
        <w:t>zakłócenia</w:t>
      </w:r>
      <w:proofErr w:type="spellEnd"/>
      <w:r w:rsidRPr="00466FD5">
        <w:rPr>
          <w:color w:val="000000" w:themeColor="text1"/>
        </w:rPr>
        <w:t xml:space="preserve"> konkurencji </w:t>
      </w:r>
      <w:proofErr w:type="spellStart"/>
      <w:r w:rsidRPr="00466FD5">
        <w:rPr>
          <w:color w:val="000000" w:themeColor="text1"/>
        </w:rPr>
        <w:t>wynikającego</w:t>
      </w:r>
      <w:proofErr w:type="spellEnd"/>
      <w:r w:rsidRPr="00466FD5">
        <w:rPr>
          <w:color w:val="000000" w:themeColor="text1"/>
        </w:rPr>
        <w:t xml:space="preserve"> z </w:t>
      </w:r>
      <w:proofErr w:type="spellStart"/>
      <w:r w:rsidRPr="00466FD5">
        <w:rPr>
          <w:color w:val="000000" w:themeColor="text1"/>
        </w:rPr>
        <w:t>wcześniejszego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zaangażowania</w:t>
      </w:r>
      <w:proofErr w:type="spellEnd"/>
      <w:r w:rsidRPr="00466FD5">
        <w:rPr>
          <w:color w:val="000000" w:themeColor="text1"/>
        </w:rPr>
        <w:t xml:space="preserve"> tego Wykonawcy lub podmiotu, </w:t>
      </w:r>
      <w:proofErr w:type="spellStart"/>
      <w:r w:rsidRPr="00466FD5">
        <w:rPr>
          <w:color w:val="000000" w:themeColor="text1"/>
        </w:rPr>
        <w:t>który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należy</w:t>
      </w:r>
      <w:proofErr w:type="spellEnd"/>
      <w:r w:rsidRPr="00466FD5">
        <w:rPr>
          <w:color w:val="000000" w:themeColor="text1"/>
        </w:rPr>
        <w:t xml:space="preserve"> </w:t>
      </w:r>
      <w:r w:rsidRPr="00466FD5">
        <w:rPr>
          <w:color w:val="000000" w:themeColor="text1"/>
        </w:rPr>
        <w:br/>
        <w:t xml:space="preserve">z Wykonawcą do tej samej grupy kapitałowej w rozumieniu ustawy z dnia 16 lutego 2007 r. o ochronie konkurencji i </w:t>
      </w:r>
      <w:proofErr w:type="spellStart"/>
      <w:r w:rsidRPr="00466FD5">
        <w:rPr>
          <w:color w:val="000000" w:themeColor="text1"/>
        </w:rPr>
        <w:t>konsumentów</w:t>
      </w:r>
      <w:proofErr w:type="spellEnd"/>
      <w:r w:rsidRPr="00466FD5">
        <w:rPr>
          <w:color w:val="000000" w:themeColor="text1"/>
        </w:rPr>
        <w:t xml:space="preserve">, chyba </w:t>
      </w:r>
      <w:proofErr w:type="spellStart"/>
      <w:r w:rsidRPr="00466FD5">
        <w:rPr>
          <w:color w:val="000000" w:themeColor="text1"/>
        </w:rPr>
        <w:t>że</w:t>
      </w:r>
      <w:proofErr w:type="spellEnd"/>
      <w:r w:rsidRPr="00466FD5">
        <w:rPr>
          <w:color w:val="000000" w:themeColor="text1"/>
        </w:rPr>
        <w:t xml:space="preserve"> spowodowane tym </w:t>
      </w:r>
      <w:proofErr w:type="spellStart"/>
      <w:r w:rsidRPr="00466FD5">
        <w:rPr>
          <w:color w:val="000000" w:themeColor="text1"/>
        </w:rPr>
        <w:t>zakłócenie</w:t>
      </w:r>
      <w:proofErr w:type="spellEnd"/>
      <w:r w:rsidRPr="00466FD5">
        <w:rPr>
          <w:color w:val="000000" w:themeColor="text1"/>
        </w:rPr>
        <w:t xml:space="preserve"> konkurencji </w:t>
      </w:r>
      <w:proofErr w:type="spellStart"/>
      <w:r w:rsidRPr="00466FD5">
        <w:rPr>
          <w:color w:val="000000" w:themeColor="text1"/>
        </w:rPr>
        <w:t>może</w:t>
      </w:r>
      <w:proofErr w:type="spellEnd"/>
      <w:r w:rsidRPr="00466FD5">
        <w:rPr>
          <w:color w:val="000000" w:themeColor="text1"/>
        </w:rPr>
        <w:t xml:space="preserve"> </w:t>
      </w:r>
      <w:r w:rsidRPr="00466FD5">
        <w:rPr>
          <w:color w:val="000000" w:themeColor="text1"/>
        </w:rPr>
        <w:br/>
      </w:r>
      <w:proofErr w:type="spellStart"/>
      <w:r w:rsidRPr="00466FD5">
        <w:rPr>
          <w:color w:val="000000" w:themeColor="text1"/>
        </w:rPr>
        <w:t>byc</w:t>
      </w:r>
      <w:proofErr w:type="spellEnd"/>
      <w:r w:rsidRPr="00466FD5">
        <w:rPr>
          <w:color w:val="000000" w:themeColor="text1"/>
        </w:rPr>
        <w:t xml:space="preserve">́ wyeliminowane w inny </w:t>
      </w:r>
      <w:proofErr w:type="spellStart"/>
      <w:r w:rsidRPr="00466FD5">
        <w:rPr>
          <w:color w:val="000000" w:themeColor="text1"/>
        </w:rPr>
        <w:t>sposób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niz</w:t>
      </w:r>
      <w:proofErr w:type="spellEnd"/>
      <w:r w:rsidRPr="00466FD5">
        <w:rPr>
          <w:color w:val="000000" w:themeColor="text1"/>
        </w:rPr>
        <w:t xml:space="preserve">̇ przez wykluczenie Wykonawcy z udziału w </w:t>
      </w:r>
      <w:proofErr w:type="spellStart"/>
      <w:r w:rsidRPr="00466FD5">
        <w:rPr>
          <w:color w:val="000000" w:themeColor="text1"/>
        </w:rPr>
        <w:t>postępowaniu</w:t>
      </w:r>
      <w:proofErr w:type="spellEnd"/>
      <w:r w:rsidRPr="00466FD5">
        <w:rPr>
          <w:color w:val="000000" w:themeColor="text1"/>
        </w:rPr>
        <w:t xml:space="preserve"> </w:t>
      </w:r>
      <w:r w:rsidRPr="00466FD5">
        <w:rPr>
          <w:color w:val="000000" w:themeColor="text1"/>
        </w:rPr>
        <w:br/>
        <w:t xml:space="preserve">o udzielenie </w:t>
      </w:r>
      <w:proofErr w:type="spellStart"/>
      <w:r w:rsidRPr="00466FD5">
        <w:rPr>
          <w:color w:val="000000" w:themeColor="text1"/>
        </w:rPr>
        <w:t>zamówienia</w:t>
      </w:r>
      <w:proofErr w:type="spellEnd"/>
      <w:r w:rsidRPr="00466FD5">
        <w:rPr>
          <w:color w:val="000000" w:themeColor="text1"/>
        </w:rPr>
        <w:t xml:space="preserve">. </w:t>
      </w:r>
    </w:p>
    <w:p w14:paraId="1B222566" w14:textId="77777777" w:rsidR="00466FD5" w:rsidRPr="00466FD5" w:rsidRDefault="00466FD5" w:rsidP="00466FD5">
      <w:pPr>
        <w:numPr>
          <w:ilvl w:val="0"/>
          <w:numId w:val="33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466FD5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0801739B" w14:textId="77777777" w:rsidR="00466FD5" w:rsidRPr="00466FD5" w:rsidRDefault="00466FD5" w:rsidP="00466FD5">
      <w:pPr>
        <w:spacing w:after="80" w:line="276" w:lineRule="auto"/>
        <w:jc w:val="both"/>
      </w:pPr>
      <w:r w:rsidRPr="00466FD5">
        <w:rPr>
          <w:color w:val="2E74B5" w:themeColor="accent1" w:themeShade="BF"/>
        </w:rPr>
        <w:t xml:space="preserve">2.1. </w:t>
      </w:r>
      <w:r w:rsidRPr="00466FD5">
        <w:t>Z postępowania o udzielenie zamówienia publicznego lub konkursu prowadzonego na podstawie ustawy z dnia 11 września 2019 r. - Prawo zamówień publicznych wyklucza się:</w:t>
      </w:r>
    </w:p>
    <w:p w14:paraId="3ABCAD1B" w14:textId="77777777" w:rsidR="00466FD5" w:rsidRPr="00466FD5" w:rsidRDefault="00466FD5" w:rsidP="00466FD5">
      <w:pPr>
        <w:spacing w:after="80" w:line="276" w:lineRule="auto"/>
        <w:jc w:val="both"/>
      </w:pPr>
      <w:r w:rsidRPr="00466FD5">
        <w:t>1) wykonawcę oraz uczestnika konkursu wymienionego w wykazach określonych w rozporządzeniu 765/2006 i rozporządzeniu 269/2014 albo wpisanego na listę na podstawie decyzji w sprawie wpisu</w:t>
      </w:r>
      <w:r w:rsidRPr="00466FD5">
        <w:br/>
        <w:t>na listę rozstrzygającej o zastosowaniu środka, o którym mowa w art. 1 pkt 3;</w:t>
      </w:r>
    </w:p>
    <w:p w14:paraId="7349B1F2" w14:textId="77777777" w:rsidR="00466FD5" w:rsidRPr="00466FD5" w:rsidRDefault="00466FD5" w:rsidP="00466FD5">
      <w:pPr>
        <w:spacing w:after="80" w:line="276" w:lineRule="auto"/>
        <w:jc w:val="both"/>
      </w:pPr>
      <w:r w:rsidRPr="00466FD5">
        <w:t>2) wykonawcę oraz uczestnika konkursu, którego beneficjentem rzeczywistym w rozumieniu ustawy</w:t>
      </w:r>
      <w:r w:rsidRPr="00466FD5">
        <w:br/>
        <w:t>z dnia 1 marca 2018 r. o przeciwdziałaniu praniu pieniędzy oraz finansowaniu terroryzmu (Dz.U. z 2022 r. poz. 593 i 655) jest osoba wymieniona w wykazach określonych w rozporządzeniu 765/2006</w:t>
      </w:r>
      <w:r w:rsidRPr="00466FD5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D3C7DDB" w14:textId="77777777" w:rsidR="00466FD5" w:rsidRPr="00466FD5" w:rsidRDefault="00466FD5" w:rsidP="00466FD5">
      <w:pPr>
        <w:spacing w:line="276" w:lineRule="auto"/>
        <w:jc w:val="both"/>
      </w:pPr>
      <w:r w:rsidRPr="00466FD5">
        <w:t>3) wykonawcę oraz uczestnika konkursu, którego jednostką dominującą w rozumieniu art. 3 ust. 1</w:t>
      </w:r>
      <w:r w:rsidRPr="00466FD5">
        <w:br/>
        <w:t>pkt 37 ustawy z dnia 29 września 1994 r. o rachunkowości (Dz.U. z 2021 r. poz. 217, 2105 i 2106)</w:t>
      </w:r>
      <w:r w:rsidRPr="00466FD5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4B53EF5" w14:textId="77777777" w:rsidR="00466FD5" w:rsidRPr="00466FD5" w:rsidRDefault="00466FD5" w:rsidP="00466FD5">
      <w:pPr>
        <w:spacing w:line="276" w:lineRule="auto"/>
        <w:jc w:val="both"/>
      </w:pPr>
      <w:r w:rsidRPr="00466FD5">
        <w:rPr>
          <w:color w:val="2E74B5" w:themeColor="accent1" w:themeShade="BF"/>
        </w:rPr>
        <w:t xml:space="preserve">2.2. </w:t>
      </w:r>
      <w:r w:rsidRPr="00466FD5">
        <w:t>Wykluczenie następuje na okres trwania okoliczności określonych w ust. 1.</w:t>
      </w:r>
    </w:p>
    <w:p w14:paraId="783D1557" w14:textId="77777777" w:rsidR="00466FD5" w:rsidRPr="00466FD5" w:rsidRDefault="00466FD5" w:rsidP="00466FD5">
      <w:pPr>
        <w:spacing w:line="276" w:lineRule="auto"/>
        <w:jc w:val="both"/>
      </w:pPr>
      <w:r w:rsidRPr="00466FD5">
        <w:rPr>
          <w:color w:val="2E74B5" w:themeColor="accent1" w:themeShade="BF"/>
        </w:rPr>
        <w:t xml:space="preserve">2.3. </w:t>
      </w:r>
      <w:r w:rsidRPr="00466FD5">
        <w:t>W przypadku wykonawcy lub uczestnika konkursu wykluczonego na podstawie ust. 1, zamawiający odrzuca wniosek o dopuszczenie do udziału w postępowaniu o udzielnie zamówienia publicznego</w:t>
      </w:r>
      <w:r w:rsidRPr="00466FD5">
        <w:br/>
      </w:r>
      <w:r w:rsidRPr="00466FD5">
        <w:lastRenderedPageBreak/>
        <w:t>lub ofertę takiego wykonawcy lub uczestnika konkursu, nie zaprasza go do złożenia oferty wstępnej, oferty podlegającej negocjacjom, oferty dodatkowej, oferty lub oferty ostatecznej, nie zaprasza go</w:t>
      </w:r>
      <w:r w:rsidRPr="00466FD5"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5A68B0BA" w14:textId="77777777" w:rsidR="00466FD5" w:rsidRPr="00466FD5" w:rsidRDefault="00466FD5" w:rsidP="00466FD5">
      <w:pPr>
        <w:spacing w:line="276" w:lineRule="auto"/>
        <w:jc w:val="both"/>
      </w:pPr>
      <w:r w:rsidRPr="00466FD5">
        <w:rPr>
          <w:color w:val="2E74B5" w:themeColor="accent1" w:themeShade="BF"/>
        </w:rPr>
        <w:t xml:space="preserve">2.4. </w:t>
      </w:r>
      <w:r w:rsidRPr="00466FD5">
        <w:t>Kontrola udzielania zamówień publicznych w zakresie zgodności z ust. 1 jest wykonywana zgodnie z art. 596 ustawy z dnia 11 września 2019 r. - Prawo zamówień publicznych.</w:t>
      </w:r>
    </w:p>
    <w:p w14:paraId="7D50AECD" w14:textId="77777777" w:rsidR="00466FD5" w:rsidRPr="00466FD5" w:rsidRDefault="00466FD5" w:rsidP="00466FD5">
      <w:pPr>
        <w:spacing w:line="276" w:lineRule="auto"/>
        <w:jc w:val="both"/>
      </w:pPr>
      <w:r w:rsidRPr="00466FD5">
        <w:rPr>
          <w:color w:val="2E74B5" w:themeColor="accent1" w:themeShade="BF"/>
        </w:rPr>
        <w:t xml:space="preserve">2.5. </w:t>
      </w:r>
      <w:r w:rsidRPr="00466FD5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1B4EE982" w14:textId="77777777" w:rsidR="00466FD5" w:rsidRPr="00466FD5" w:rsidRDefault="00466FD5" w:rsidP="00466FD5">
      <w:pPr>
        <w:numPr>
          <w:ilvl w:val="0"/>
          <w:numId w:val="33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466FD5">
        <w:rPr>
          <w:b/>
          <w:bCs/>
          <w:color w:val="000000" w:themeColor="text1"/>
        </w:rPr>
        <w:t>art. 5k rozporządzenia Rady (UE) nr 833/2014 z dnia 31 lipca 2014 r. dotyczącego środków ograniczających w związku z działaniami Rosji destabilizującymi sytuację na Ukrainie</w:t>
      </w:r>
      <w:r w:rsidRPr="00466FD5">
        <w:rPr>
          <w:b/>
          <w:bCs/>
          <w:color w:val="000000" w:themeColor="text1"/>
        </w:rPr>
        <w:br/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Pr="00466FD5">
        <w:rPr>
          <w:b/>
          <w:bCs/>
          <w:color w:val="000000" w:themeColor="text1"/>
        </w:rPr>
        <w:br/>
        <w:t xml:space="preserve">(Dz. Urz. UE nr L 111 z 8.4.2022, str. 1): </w:t>
      </w:r>
    </w:p>
    <w:p w14:paraId="3D60DD98" w14:textId="77777777" w:rsidR="00466FD5" w:rsidRPr="00466FD5" w:rsidRDefault="00466FD5" w:rsidP="00466FD5">
      <w:pPr>
        <w:spacing w:after="80" w:line="276" w:lineRule="auto"/>
        <w:jc w:val="both"/>
      </w:pPr>
      <w:r w:rsidRPr="00466FD5">
        <w:rPr>
          <w:color w:val="2E74B5" w:themeColor="accent1" w:themeShade="BF"/>
        </w:rPr>
        <w:t xml:space="preserve">3.1. </w:t>
      </w:r>
      <w:r w:rsidRPr="00466FD5">
        <w:t>Zamawiający wykluczy Wykonawcę na podstawie art. 5 k rozporządzenia (UE) 833/2014,</w:t>
      </w:r>
      <w:r w:rsidRPr="00466FD5">
        <w:br/>
        <w:t>w brzmieniu nadanym rozporządzeniem (UE) 2022/576, dotyczącego środków ograniczających</w:t>
      </w:r>
      <w:r w:rsidRPr="00466FD5">
        <w:br/>
        <w:t>w związku z działaniami Rosji destabilizującymi sytuację na Ukrainie (Dz. Urz. UE nr L 111 z 8.4.2022), które ustanawiają zakaz udziału rosyjskich wykonawców w zamówieniach publicznych i koncesjach udzielanych we wszystkich państwach członkowskich Unii Europejskiej, tj. będącego:</w:t>
      </w:r>
    </w:p>
    <w:p w14:paraId="4821E0FE" w14:textId="77777777" w:rsidR="00466FD5" w:rsidRPr="00466FD5" w:rsidRDefault="00466FD5" w:rsidP="00466FD5">
      <w:pPr>
        <w:spacing w:after="80" w:line="276" w:lineRule="auto"/>
        <w:jc w:val="both"/>
      </w:pPr>
      <w:r w:rsidRPr="00466FD5">
        <w:t>1) obywatelem rosyjskim, osobą fizyczną lub prawną, podmiotem lub organem z siedzibą w Rosji;</w:t>
      </w:r>
    </w:p>
    <w:p w14:paraId="56C142C5" w14:textId="77777777" w:rsidR="00466FD5" w:rsidRPr="00466FD5" w:rsidRDefault="00466FD5" w:rsidP="00466FD5">
      <w:pPr>
        <w:spacing w:after="80" w:line="276" w:lineRule="auto"/>
        <w:jc w:val="both"/>
      </w:pPr>
      <w:r w:rsidRPr="00466FD5">
        <w:t>2) osobą prawną, podmiotem lub organem, do których prawa własności bezpośrednio lub pośrednio w ponad 50 % należą do obywateli rosyjskich lub osób fizycznych lub prawnych, podmiotów lub organów z siedzibą w Rosji;</w:t>
      </w:r>
    </w:p>
    <w:p w14:paraId="4F2B58E1" w14:textId="77777777" w:rsidR="00466FD5" w:rsidRPr="00466FD5" w:rsidRDefault="00466FD5" w:rsidP="00466FD5">
      <w:pPr>
        <w:spacing w:after="80" w:line="276" w:lineRule="auto"/>
        <w:jc w:val="both"/>
      </w:pPr>
      <w:r w:rsidRPr="00466FD5">
        <w:t>3) osobą fizyczną lub prawną, podmiotem lub organem działającym w imieniu lub pod kierunkiem:</w:t>
      </w:r>
    </w:p>
    <w:p w14:paraId="4CFD9D5C" w14:textId="77777777" w:rsidR="00466FD5" w:rsidRPr="00466FD5" w:rsidRDefault="00466FD5" w:rsidP="00466FD5">
      <w:pPr>
        <w:spacing w:after="80" w:line="276" w:lineRule="auto"/>
        <w:jc w:val="both"/>
      </w:pPr>
      <w:r w:rsidRPr="00466FD5">
        <w:t>a) obywateli rosyjskich lub osób fizycznych lub prawnych, podmiotów lub organów z siedzibą w Rosji lub</w:t>
      </w:r>
    </w:p>
    <w:p w14:paraId="388AA24C" w14:textId="77777777" w:rsidR="00466FD5" w:rsidRPr="00466FD5" w:rsidRDefault="00466FD5" w:rsidP="00466FD5">
      <w:pPr>
        <w:spacing w:after="80" w:line="276" w:lineRule="auto"/>
        <w:jc w:val="both"/>
      </w:pPr>
      <w:r w:rsidRPr="00466FD5">
        <w:t>b) osób prawnych, podmiotów lub organów, do których prawa własności bezpośrednio lub pośrednio w ponad 50 % należą do obywateli rosyjskich lub osób fizycznych lub prawnych, podmiotów lub organów z siedzibą w Rosji, a także</w:t>
      </w:r>
    </w:p>
    <w:p w14:paraId="39810936" w14:textId="77777777" w:rsidR="00466FD5" w:rsidRPr="00466FD5" w:rsidRDefault="00466FD5" w:rsidP="00466FD5">
      <w:pPr>
        <w:spacing w:line="276" w:lineRule="auto"/>
        <w:jc w:val="both"/>
      </w:pPr>
      <w:r w:rsidRPr="00466FD5">
        <w:t>4) podwykonawcą dostawców i podmiotem,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1-3.</w:t>
      </w:r>
    </w:p>
    <w:p w14:paraId="0E9CAE35" w14:textId="77777777" w:rsidR="00954CF2" w:rsidRPr="001D2AF2" w:rsidRDefault="00A33BCB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1D2AF2">
        <w:rPr>
          <w:color w:val="000000" w:themeColor="text1"/>
        </w:rPr>
        <w:t xml:space="preserve">Wykonawca może zostać wykluczony przez </w:t>
      </w:r>
      <w:proofErr w:type="spellStart"/>
      <w:r w:rsidR="00954CF2" w:rsidRPr="001D2AF2">
        <w:rPr>
          <w:color w:val="000000" w:themeColor="text1"/>
        </w:rPr>
        <w:t>Zamawiającego</w:t>
      </w:r>
      <w:proofErr w:type="spellEnd"/>
      <w:r w:rsidR="00954CF2" w:rsidRPr="001D2AF2">
        <w:rPr>
          <w:color w:val="000000" w:themeColor="text1"/>
        </w:rPr>
        <w:t xml:space="preserve"> na </w:t>
      </w:r>
      <w:proofErr w:type="spellStart"/>
      <w:r w:rsidR="00954CF2" w:rsidRPr="001D2AF2">
        <w:rPr>
          <w:color w:val="000000" w:themeColor="text1"/>
        </w:rPr>
        <w:t>każdym</w:t>
      </w:r>
      <w:proofErr w:type="spellEnd"/>
      <w:r w:rsidR="00954CF2" w:rsidRPr="001D2AF2">
        <w:rPr>
          <w:color w:val="000000" w:themeColor="text1"/>
        </w:rPr>
        <w:t xml:space="preserve"> etapie </w:t>
      </w:r>
      <w:proofErr w:type="spellStart"/>
      <w:r w:rsidR="00954CF2" w:rsidRPr="001D2AF2">
        <w:rPr>
          <w:color w:val="000000" w:themeColor="text1"/>
        </w:rPr>
        <w:t>postępowania</w:t>
      </w:r>
      <w:proofErr w:type="spellEnd"/>
      <w:r w:rsidR="00954CF2" w:rsidRPr="001D2AF2">
        <w:rPr>
          <w:color w:val="000000" w:themeColor="text1"/>
        </w:rPr>
        <w:t xml:space="preserve"> </w:t>
      </w:r>
      <w:r w:rsidR="00D607D4" w:rsidRPr="001D2AF2">
        <w:rPr>
          <w:color w:val="000000" w:themeColor="text1"/>
        </w:rPr>
        <w:br/>
      </w:r>
      <w:r w:rsidR="00954CF2" w:rsidRPr="001D2AF2">
        <w:rPr>
          <w:color w:val="000000" w:themeColor="text1"/>
        </w:rPr>
        <w:t xml:space="preserve">o udzielenie </w:t>
      </w:r>
      <w:proofErr w:type="spellStart"/>
      <w:r w:rsidR="00954CF2" w:rsidRPr="001D2AF2">
        <w:rPr>
          <w:color w:val="000000" w:themeColor="text1"/>
        </w:rPr>
        <w:t>zamówienia</w:t>
      </w:r>
      <w:proofErr w:type="spellEnd"/>
      <w:r w:rsidR="00954CF2" w:rsidRPr="001D2AF2">
        <w:rPr>
          <w:color w:val="000000" w:themeColor="text1"/>
        </w:rPr>
        <w:t>.</w:t>
      </w:r>
      <w:r w:rsidR="00B040CA" w:rsidRPr="001D2AF2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eastAsiaTheme="minorHAnsi" w:cs="Calibri"/>
          <w:color w:val="000000" w:themeColor="text1"/>
        </w:rPr>
        <w:t>Wykonawca nie b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dzie podlegał wykluczeniu w okoliczno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ciach okre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 xml:space="preserve">lonych w </w:t>
      </w:r>
      <w:r w:rsidR="00D661E0" w:rsidRPr="001D2AF2">
        <w:rPr>
          <w:rFonts w:eastAsiaTheme="minorHAnsi" w:cs="Calibri"/>
          <w:color w:val="000000" w:themeColor="text1"/>
        </w:rPr>
        <w:t>art. 108</w:t>
      </w:r>
      <w:r w:rsidR="001677A3" w:rsidRPr="001D2AF2">
        <w:rPr>
          <w:rFonts w:eastAsiaTheme="minorHAnsi" w:cs="Calibri"/>
          <w:color w:val="000000" w:themeColor="text1"/>
        </w:rPr>
        <w:t xml:space="preserve"> </w:t>
      </w:r>
      <w:r w:rsidR="00B040CA" w:rsidRPr="001D2AF2">
        <w:rPr>
          <w:rFonts w:eastAsiaTheme="minorHAnsi" w:cs="Calibri"/>
          <w:color w:val="000000" w:themeColor="text1"/>
        </w:rPr>
        <w:br/>
      </w:r>
      <w:r w:rsidR="001677A3" w:rsidRPr="001D2AF2">
        <w:rPr>
          <w:rFonts w:eastAsiaTheme="minorHAnsi" w:cs="Calibri"/>
          <w:color w:val="000000" w:themeColor="text1"/>
        </w:rPr>
        <w:t>ust. 1 pkt 1, 2 i 5</w:t>
      </w:r>
      <w:r w:rsidR="00D661E0" w:rsidRPr="001D2AF2">
        <w:rPr>
          <w:rFonts w:eastAsiaTheme="minorHAnsi" w:cs="Calibri"/>
          <w:color w:val="000000" w:themeColor="text1"/>
        </w:rPr>
        <w:t>,</w:t>
      </w:r>
      <w:r w:rsidRPr="001D2AF2">
        <w:rPr>
          <w:rFonts w:eastAsiaTheme="minorHAnsi" w:cs="Calibri"/>
          <w:color w:val="000000" w:themeColor="text1"/>
        </w:rPr>
        <w:t xml:space="preserve"> je</w:t>
      </w:r>
      <w:r w:rsidRPr="001D2AF2">
        <w:rPr>
          <w:rFonts w:eastAsia="TimesNewRoman" w:cs="Calibri"/>
          <w:color w:val="000000" w:themeColor="text1"/>
        </w:rPr>
        <w:t>ż</w:t>
      </w:r>
      <w:r w:rsidRPr="001D2AF2">
        <w:rPr>
          <w:rFonts w:eastAsiaTheme="minorHAnsi" w:cs="Calibri"/>
          <w:color w:val="000000" w:themeColor="text1"/>
        </w:rPr>
        <w:t>eli udowodni Zamawiaj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 xml:space="preserve">cemu, </w:t>
      </w:r>
      <w:r w:rsidRPr="001D2AF2">
        <w:rPr>
          <w:rFonts w:eastAsia="TimesNewRoman" w:cs="Calibri"/>
          <w:color w:val="000000" w:themeColor="text1"/>
        </w:rPr>
        <w:t>ż</w:t>
      </w:r>
      <w:r w:rsidRPr="001D2AF2">
        <w:rPr>
          <w:rFonts w:eastAsiaTheme="minorHAnsi" w:cs="Calibri"/>
          <w:color w:val="000000" w:themeColor="text1"/>
        </w:rPr>
        <w:t>e spełnił ł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cznie nast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puj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1) naprawił lub zobowi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zał si</w:t>
      </w:r>
      <w:r w:rsidRPr="001D2AF2">
        <w:rPr>
          <w:rFonts w:eastAsia="TimesNewRoman" w:cs="Calibri"/>
          <w:color w:val="000000" w:themeColor="text1"/>
        </w:rPr>
        <w:t xml:space="preserve">ę </w:t>
      </w:r>
      <w:r w:rsidRPr="001D2AF2">
        <w:rPr>
          <w:rFonts w:eastAsiaTheme="minorHAnsi" w:cs="Calibri"/>
          <w:color w:val="000000" w:themeColor="text1"/>
        </w:rPr>
        <w:t>do naprawienia szkody wyrz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dzonej przest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 xml:space="preserve">pstwem, wykroczeniem </w:t>
      </w:r>
      <w:r w:rsidRPr="001D2AF2">
        <w:rPr>
          <w:rFonts w:eastAsiaTheme="minorHAnsi" w:cs="Calibri"/>
          <w:color w:val="000000" w:themeColor="text1"/>
        </w:rPr>
        <w:br/>
        <w:t>lub swoim nieprawidłowym post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powaniem, w tym poprzez zado</w:t>
      </w:r>
      <w:r w:rsidRPr="001D2AF2">
        <w:rPr>
          <w:rFonts w:eastAsia="TimesNewRoman" w:cs="Calibri"/>
          <w:color w:val="000000" w:themeColor="text1"/>
        </w:rPr>
        <w:t>ść</w:t>
      </w:r>
      <w:r w:rsidRPr="001D2AF2">
        <w:rPr>
          <w:rFonts w:eastAsiaTheme="minorHAnsi" w:cs="Calibri"/>
          <w:color w:val="000000" w:themeColor="text1"/>
        </w:rPr>
        <w:t>uczynienie pieni</w:t>
      </w:r>
      <w:r w:rsidRPr="001D2AF2">
        <w:rPr>
          <w:rFonts w:eastAsia="TimesNewRoman" w:cs="Calibri"/>
          <w:color w:val="000000" w:themeColor="text1"/>
        </w:rPr>
        <w:t>ęż</w:t>
      </w:r>
      <w:r w:rsidRPr="001D2AF2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2) wyczerpuj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co wyja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nił fakty i okoliczno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 zwi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zane z przest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pstwem, wykroczeniem lub swoim nieprawidłowym post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odpowiednio z wła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 xml:space="preserve">ciwymi organami, w tym organami 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cigania, lub zamawiaj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3) podj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 xml:space="preserve">ł konkretne 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pstwom, wykroczeniom lub nieprawidłowemu post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powaniu, w szczególno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a) zerwał wszelkie powi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1D2AF2">
        <w:rPr>
          <w:rFonts w:eastAsia="TimesNewRoman" w:cs="Calibri"/>
          <w:color w:val="000000" w:themeColor="text1"/>
        </w:rPr>
        <w:t>ę</w:t>
      </w:r>
      <w:r w:rsidR="000269F8" w:rsidRPr="001D2AF2">
        <w:rPr>
          <w:rFonts w:eastAsiaTheme="minorHAnsi" w:cs="Calibri"/>
          <w:color w:val="000000" w:themeColor="text1"/>
        </w:rPr>
        <w:t>powanie W</w:t>
      </w:r>
      <w:r w:rsidRPr="001D2AF2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c) wdro</w:t>
      </w:r>
      <w:r w:rsidRPr="001D2AF2">
        <w:rPr>
          <w:rFonts w:eastAsia="TimesNewRoman" w:cs="Calibri"/>
          <w:color w:val="000000" w:themeColor="text1"/>
        </w:rPr>
        <w:t>ż</w:t>
      </w:r>
      <w:r w:rsidRPr="001D2AF2">
        <w:rPr>
          <w:rFonts w:eastAsiaTheme="minorHAnsi" w:cs="Calibri"/>
          <w:color w:val="000000" w:themeColor="text1"/>
        </w:rPr>
        <w:t>ył system sprawozdawczo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d) utworzył struktury audytu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trznego do monitorowania przestrzegania przepisów,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1D2AF2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e) wprowadził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trzne regulacje dotycz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ce odpowiedzialno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 i odszkodowa</w:t>
      </w:r>
      <w:r w:rsidRPr="001D2AF2">
        <w:rPr>
          <w:rFonts w:eastAsia="TimesNewRoman" w:cs="Calibri"/>
          <w:color w:val="000000" w:themeColor="text1"/>
        </w:rPr>
        <w:t xml:space="preserve">ń </w:t>
      </w:r>
      <w:r w:rsidR="00D661E0" w:rsidRPr="001D2AF2">
        <w:rPr>
          <w:rFonts w:eastAsia="TimesNewRoman" w:cs="Calibri"/>
          <w:color w:val="000000" w:themeColor="text1"/>
        </w:rPr>
        <w:br/>
      </w:r>
      <w:r w:rsidRPr="001D2AF2">
        <w:rPr>
          <w:rFonts w:eastAsiaTheme="minorHAnsi" w:cs="Calibri"/>
          <w:color w:val="000000" w:themeColor="text1"/>
        </w:rPr>
        <w:t>za nieprzestrzeganie przepisów,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eastAsiaTheme="minorHAnsi" w:cs="Calibri"/>
          <w:color w:val="000000" w:themeColor="text1"/>
        </w:rPr>
        <w:t>Zamawiający oceni, czy podjęte przez W</w:t>
      </w:r>
      <w:r w:rsidR="00BF7D68" w:rsidRPr="001D2AF2">
        <w:rPr>
          <w:rFonts w:eastAsiaTheme="minorHAnsi" w:cs="Calibri"/>
          <w:color w:val="000000" w:themeColor="text1"/>
        </w:rPr>
        <w:t>ykonawcę czynności</w:t>
      </w:r>
      <w:r w:rsidRPr="001D2AF2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W</w:t>
      </w:r>
      <w:r w:rsidR="00BF7D68" w:rsidRPr="001D2AF2">
        <w:rPr>
          <w:rFonts w:eastAsiaTheme="minorHAnsi" w:cs="Calibri"/>
          <w:color w:val="000000" w:themeColor="text1"/>
        </w:rPr>
        <w:t>ykonawcę czynności</w:t>
      </w:r>
      <w:r w:rsidRPr="001D2AF2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AB24CC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highlight w:val="yellow"/>
        </w:rPr>
      </w:pPr>
    </w:p>
    <w:p w14:paraId="68AC63FC" w14:textId="77777777" w:rsidR="00353827" w:rsidRPr="001D2AF2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D2AF2">
        <w:rPr>
          <w:rFonts w:ascii="Calibri" w:hAnsi="Calibri"/>
          <w:sz w:val="26"/>
          <w:szCs w:val="26"/>
        </w:rPr>
        <w:t xml:space="preserve">Rozdział 14 </w:t>
      </w:r>
      <w:r w:rsidRPr="001D2AF2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1D2AF2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1D2AF2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1D2AF2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1D2AF2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1D2AF2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1D2AF2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1D2AF2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1D2AF2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1D2AF2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77777777" w:rsidR="00C06538" w:rsidRPr="001D2AF2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określa warunku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ww. zakresie.</w:t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6DE94802" w:rsidR="00C06538" w:rsidRPr="001D2AF2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b) uprawnie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br/>
        <w:t xml:space="preserve">o ile wynika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to z odr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1D2AF2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1D2AF2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1D2AF2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</w:t>
      </w:r>
      <w:r w:rsidRPr="00CA408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przewiduje dokumentów </w:t>
      </w:r>
      <w:r w:rsidRPr="00CA408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tym zakresie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.</w:t>
      </w:r>
    </w:p>
    <w:p w14:paraId="73DD5A26" w14:textId="77777777" w:rsidR="007F31FA" w:rsidRPr="00AB24CC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  <w:highlight w:val="yellow"/>
        </w:rPr>
      </w:pPr>
    </w:p>
    <w:p w14:paraId="3A4B968D" w14:textId="77777777" w:rsidR="00DE6B19" w:rsidRPr="00E724EF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lastRenderedPageBreak/>
        <w:t xml:space="preserve">Rozdział 15 </w:t>
      </w:r>
      <w:r w:rsidRPr="00E724EF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E724EF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E724EF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E724EF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E724EF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E724EF" w:rsidRDefault="00091631" w:rsidP="00091631">
      <w:pPr>
        <w:pStyle w:val="Akapitzlist"/>
        <w:jc w:val="both"/>
        <w:rPr>
          <w:color w:val="000000" w:themeColor="text1"/>
        </w:rPr>
      </w:pPr>
      <w:r w:rsidRPr="00E724EF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E724EF" w:rsidRDefault="0059531E" w:rsidP="0059531E">
      <w:pPr>
        <w:jc w:val="both"/>
        <w:rPr>
          <w:i/>
          <w:color w:val="000000" w:themeColor="text1"/>
        </w:rPr>
      </w:pPr>
      <w:r w:rsidRPr="00E724EF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E724EF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E724EF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247992" w:rsidRDefault="00636024" w:rsidP="0059531E">
      <w:pPr>
        <w:jc w:val="both"/>
        <w:rPr>
          <w:i/>
          <w:color w:val="000000" w:themeColor="text1"/>
        </w:rPr>
      </w:pPr>
      <w:r w:rsidRPr="00E724EF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E724EF">
        <w:rPr>
          <w:i/>
          <w:color w:val="000000" w:themeColor="text1"/>
        </w:rPr>
        <w:br/>
      </w:r>
      <w:r w:rsidRPr="00E724EF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E724EF">
        <w:rPr>
          <w:i/>
          <w:color w:val="000000" w:themeColor="text1"/>
        </w:rPr>
        <w:br/>
      </w:r>
      <w:r w:rsidRPr="00E724EF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E724EF">
        <w:rPr>
          <w:i/>
          <w:color w:val="000000" w:themeColor="text1"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E724EF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E724EF">
        <w:rPr>
          <w:color w:val="000000" w:themeColor="text1"/>
        </w:rPr>
        <w:t>(</w:t>
      </w:r>
      <w:r w:rsidR="00C5771A" w:rsidRPr="00247992">
        <w:rPr>
          <w:color w:val="000000" w:themeColor="text1"/>
        </w:rPr>
        <w:t xml:space="preserve">Rozporządzenie Ministra Rozwoju, Pracy i Technologii w sprawie podmiotowych środków dowodowych oraz innych dokumentów lub oświadczeń, jakich może żądać Zamawiający </w:t>
      </w:r>
      <w:r w:rsidR="00C5771A" w:rsidRPr="00247992">
        <w:rPr>
          <w:color w:val="000000" w:themeColor="text1"/>
        </w:rPr>
        <w:br/>
        <w:t>od Wykonawcy z dnia 30 grudnia 2020 r., poz. 2415)</w:t>
      </w:r>
    </w:p>
    <w:p w14:paraId="6882B494" w14:textId="6447B33E" w:rsidR="00091631" w:rsidRPr="00EE0E4B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EE0E4B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EE0E4B">
        <w:rPr>
          <w:color w:val="000000" w:themeColor="text1"/>
        </w:rPr>
        <w:br/>
      </w:r>
      <w:r w:rsidRPr="00EE0E4B">
        <w:rPr>
          <w:color w:val="000000" w:themeColor="text1"/>
        </w:rPr>
        <w:t>do tej samej grupy kapitałowej w rozumieniu ustawy z dnia 16 lutego 2007 r. o ochronie konkurencji i konsumentów, z innym Wykonawcą, który złożył odrębną ofertę, ofertę częściową lub wniosek o dopuszczenie do udziału w postępowaniu, albo oświadczenia</w:t>
      </w:r>
      <w:r w:rsidR="00EE0E4B" w:rsidRPr="00EE0E4B">
        <w:rPr>
          <w:color w:val="000000" w:themeColor="text1"/>
        </w:rPr>
        <w:br/>
      </w:r>
      <w:r w:rsidRPr="00EE0E4B">
        <w:rPr>
          <w:color w:val="000000" w:themeColor="text1"/>
        </w:rPr>
        <w:t>o przynależności do tej samej grupy kapitałowej wraz z dokumentami lub informacjami potwierdzającymi przygotowanie oferty, oferty częściowej lub wniosku o dopuszczenie</w:t>
      </w:r>
      <w:r w:rsidR="00EE0E4B" w:rsidRPr="00EE0E4B">
        <w:rPr>
          <w:color w:val="000000" w:themeColor="text1"/>
        </w:rPr>
        <w:br/>
      </w:r>
      <w:r w:rsidRPr="00EE0E4B">
        <w:rPr>
          <w:color w:val="000000" w:themeColor="text1"/>
        </w:rPr>
        <w:t xml:space="preserve">do udziału w postepowaniu niezależnie od innego Wykonawcy należącego do tej samej grupy kapitałowej – </w:t>
      </w:r>
      <w:r w:rsidRPr="00EE0E4B">
        <w:rPr>
          <w:b/>
          <w:color w:val="000000" w:themeColor="text1"/>
        </w:rPr>
        <w:t xml:space="preserve">załącznik nr </w:t>
      </w:r>
      <w:r w:rsidR="003B3F14" w:rsidRPr="00EE0E4B">
        <w:rPr>
          <w:b/>
          <w:color w:val="000000" w:themeColor="text1"/>
        </w:rPr>
        <w:t>5</w:t>
      </w:r>
      <w:r w:rsidRPr="00EE0E4B">
        <w:rPr>
          <w:b/>
          <w:color w:val="000000" w:themeColor="text1"/>
        </w:rPr>
        <w:t xml:space="preserve"> do SWZ</w:t>
      </w:r>
      <w:r w:rsidRPr="00EE0E4B">
        <w:rPr>
          <w:color w:val="000000" w:themeColor="text1"/>
        </w:rPr>
        <w:t>,</w:t>
      </w:r>
    </w:p>
    <w:p w14:paraId="7956908B" w14:textId="3AFF2B0F" w:rsidR="00091631" w:rsidRPr="00EE0E4B" w:rsidRDefault="00091631" w:rsidP="00F66FEB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EE0E4B">
        <w:rPr>
          <w:color w:val="000000" w:themeColor="text1"/>
        </w:rPr>
        <w:t xml:space="preserve">oświadczenie Wykonawcy o aktualności informacji zawartych w oświadczeniu, o którym mowa w art. 125 ust. 1 ustawy w zakresie podstaw wykluczenia z postępowania w zakresie </w:t>
      </w:r>
      <w:r w:rsidR="003B3F14" w:rsidRPr="00EE0E4B">
        <w:rPr>
          <w:color w:val="000000" w:themeColor="text1"/>
        </w:rPr>
        <w:br/>
      </w:r>
      <w:r w:rsidRPr="00EE0E4B">
        <w:rPr>
          <w:color w:val="000000" w:themeColor="text1"/>
        </w:rPr>
        <w:t>art. 108</w:t>
      </w:r>
      <w:r w:rsidR="00EE0E4B" w:rsidRPr="00EE0E4B">
        <w:rPr>
          <w:color w:val="000000" w:themeColor="text1"/>
        </w:rPr>
        <w:t>oraz w zakresie podstaw wykluczenia z art. 7 ust. 1 ustawy z dnia 13 kwietnia 2022 r.</w:t>
      </w:r>
      <w:r w:rsidR="00EE0E4B" w:rsidRPr="00EE0E4B">
        <w:rPr>
          <w:color w:val="000000" w:themeColor="text1"/>
        </w:rPr>
        <w:br/>
        <w:t>o szczególnych rozwiązaniach w zakresie przeciwdziałania wspieraniu agresji na Ukrainę oraz służących ochronie bezpieczeństwa narodowego oraz art. 5k rozporządzenia Rady (UE)</w:t>
      </w:r>
      <w:r w:rsidR="00EE0E4B" w:rsidRPr="00EE0E4B">
        <w:rPr>
          <w:color w:val="000000" w:themeColor="text1"/>
        </w:rPr>
        <w:br/>
        <w:t>nr 833/2014 z dnia 31 lipca 2014 r. dotyczącego środków ograniczających w związku</w:t>
      </w:r>
      <w:r w:rsidR="00EE0E4B" w:rsidRPr="00EE0E4B">
        <w:rPr>
          <w:color w:val="000000" w:themeColor="text1"/>
        </w:rPr>
        <w:br/>
        <w:t>z działaniami Rosji destabilizującymi sytuację na Ukrainie</w:t>
      </w:r>
      <w:r w:rsidR="0071378B" w:rsidRPr="00EE0E4B">
        <w:rPr>
          <w:color w:val="000000" w:themeColor="text1"/>
        </w:rPr>
        <w:t xml:space="preserve"> </w:t>
      </w:r>
      <w:r w:rsidRPr="00EE0E4B">
        <w:rPr>
          <w:color w:val="000000" w:themeColor="text1"/>
        </w:rPr>
        <w:t xml:space="preserve">– </w:t>
      </w:r>
      <w:r w:rsidRPr="00EE0E4B">
        <w:rPr>
          <w:b/>
          <w:color w:val="000000" w:themeColor="text1"/>
        </w:rPr>
        <w:t xml:space="preserve">załącznik nr </w:t>
      </w:r>
      <w:r w:rsidR="003B3F14" w:rsidRPr="00EE0E4B">
        <w:rPr>
          <w:b/>
          <w:color w:val="000000" w:themeColor="text1"/>
        </w:rPr>
        <w:t>4</w:t>
      </w:r>
      <w:r w:rsidRPr="00EE0E4B">
        <w:rPr>
          <w:b/>
          <w:color w:val="000000" w:themeColor="text1"/>
        </w:rPr>
        <w:t xml:space="preserve"> do SWZ</w:t>
      </w:r>
      <w:r w:rsidRPr="00EE0E4B">
        <w:rPr>
          <w:color w:val="000000" w:themeColor="text1"/>
        </w:rPr>
        <w:t>.</w:t>
      </w:r>
    </w:p>
    <w:p w14:paraId="08F40B3A" w14:textId="77777777" w:rsidR="00DE6B19" w:rsidRPr="00AB24CC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highlight w:val="yellow"/>
        </w:rPr>
      </w:pPr>
    </w:p>
    <w:p w14:paraId="155F64BF" w14:textId="77777777" w:rsidR="00353827" w:rsidRPr="00247992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280C">
        <w:rPr>
          <w:rFonts w:ascii="Calibri" w:hAnsi="Calibri"/>
          <w:sz w:val="26"/>
          <w:szCs w:val="26"/>
        </w:rPr>
        <w:t>Rozdział 1</w:t>
      </w:r>
      <w:r w:rsidR="00E50D84" w:rsidRPr="0049280C">
        <w:rPr>
          <w:rFonts w:ascii="Calibri" w:hAnsi="Calibri"/>
          <w:sz w:val="26"/>
          <w:szCs w:val="26"/>
        </w:rPr>
        <w:t>6</w:t>
      </w:r>
      <w:r w:rsidRPr="0049280C">
        <w:rPr>
          <w:rFonts w:ascii="Calibri" w:hAnsi="Calibri"/>
          <w:sz w:val="26"/>
          <w:szCs w:val="26"/>
        </w:rPr>
        <w:t xml:space="preserve"> </w:t>
      </w:r>
      <w:r w:rsidRPr="0049280C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5E620A73" w:rsidR="00353827" w:rsidRPr="00247992" w:rsidRDefault="00353827" w:rsidP="001131F3">
      <w:pPr>
        <w:spacing w:after="0"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</w:t>
      </w:r>
      <w:r w:rsid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Wykonawca obowiązany jest dołączyć:</w:t>
      </w:r>
    </w:p>
    <w:p w14:paraId="31D0340E" w14:textId="77777777" w:rsidR="00C66F09" w:rsidRPr="009B06BC" w:rsidRDefault="00C66F09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2" w:name="_Hlk94769804"/>
      <w:r w:rsidRPr="009B06B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ofertowy stanowiący </w:t>
      </w:r>
      <w:r w:rsidRPr="009B06BC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1 do SWZ</w:t>
      </w:r>
      <w:r w:rsidRPr="009B06B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4D08C9A2" w14:textId="7047B7F6" w:rsidR="00C66F09" w:rsidRPr="00A35AF3" w:rsidRDefault="00C66F09" w:rsidP="00C66F09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r w:rsidRPr="00A35AF3">
        <w:rPr>
          <w:color w:val="000000" w:themeColor="text1"/>
        </w:rPr>
        <w:t xml:space="preserve">oświadczenie z art. 125 ust. 1 ustawy – </w:t>
      </w:r>
      <w:r w:rsidRPr="00A35AF3">
        <w:rPr>
          <w:b/>
          <w:bCs/>
          <w:color w:val="000000" w:themeColor="text1"/>
        </w:rPr>
        <w:t>załącznik nr 3 do SWZ</w:t>
      </w:r>
      <w:r w:rsidR="00EE0E4B" w:rsidRPr="00A35AF3">
        <w:rPr>
          <w:color w:val="000000" w:themeColor="text1"/>
        </w:rPr>
        <w:t xml:space="preserve"> –</w:t>
      </w:r>
      <w:r w:rsidR="00EE0E4B" w:rsidRPr="00A35AF3">
        <w:t xml:space="preserve"> </w:t>
      </w:r>
      <w:r w:rsidR="00EE0E4B" w:rsidRPr="00A35AF3">
        <w:rPr>
          <w:color w:val="000000" w:themeColor="text1"/>
        </w:rPr>
        <w:t>w przypadku wspólnego ubiegania się o zamówienie przez Wykonawców, oświadczenie o niepodleganiu wykluczeniu składa każdy</w:t>
      </w:r>
      <w:r w:rsidR="00EE0E4B" w:rsidRPr="00A35AF3">
        <w:rPr>
          <w:color w:val="000000" w:themeColor="text1"/>
        </w:rPr>
        <w:br/>
        <w:t>z Wykonawców;</w:t>
      </w:r>
    </w:p>
    <w:p w14:paraId="0FA468B7" w14:textId="3B206428" w:rsidR="00C66F09" w:rsidRPr="00A35AF3" w:rsidRDefault="00C66F09" w:rsidP="00C66F09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A35AF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zobowiązanie do udostępnienia zasobów – </w:t>
      </w:r>
      <w:r w:rsidRPr="00A35AF3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2E52E5" w:rsidRPr="00A35AF3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n</w:t>
      </w:r>
      <w:r w:rsidRPr="00A35AF3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r 6 do SWZ </w:t>
      </w:r>
      <w:r w:rsidRPr="00A35AF3">
        <w:rPr>
          <w:rStyle w:val="Nagwek2Znak"/>
          <w:rFonts w:asciiTheme="minorHAnsi" w:eastAsia="Calibri" w:hAnsiTheme="minorHAnsi" w:cstheme="minorHAnsi"/>
          <w:bCs/>
          <w:color w:val="000000" w:themeColor="text1"/>
          <w:sz w:val="22"/>
          <w:lang w:val="pl-PL"/>
        </w:rPr>
        <w:t>(jeżeli dotyczy),</w:t>
      </w:r>
    </w:p>
    <w:p w14:paraId="7012B00B" w14:textId="35C3C102" w:rsidR="009B389D" w:rsidRPr="00A35AF3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A35AF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A35AF3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A35AF3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A35AF3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2DB42D3D" w:rsidR="00407A0D" w:rsidRPr="00A35AF3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A35AF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A35AF3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A35AF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74383D39" w14:textId="10906EDC" w:rsidR="00EE0E4B" w:rsidRPr="00A35AF3" w:rsidRDefault="00EE0E4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A35AF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oświadczenie o niepodleganiu wykluczeniu stanowiący </w:t>
      </w:r>
      <w:r w:rsidRPr="00A35AF3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9 do SWZ</w:t>
      </w:r>
      <w:r w:rsidRPr="00A35AF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– w przypadku wspólnego ubiegania się o zamówienie przez Wykonawców, oświadczenie o niepodleganiu wykluczeniu składa każdy z Wykonawców;</w:t>
      </w:r>
    </w:p>
    <w:p w14:paraId="17F89095" w14:textId="3761F733" w:rsidR="00A33BCB" w:rsidRPr="00A75EED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A75EED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A75EED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A75EED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A75EED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których mowa</w:t>
      </w:r>
      <w:r w:rsidR="00247992" w:rsidRPr="00A75EED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w</w:t>
      </w:r>
      <w:r w:rsidR="00C91FF1" w:rsidRPr="00A75EED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EE0E4B" w:rsidRPr="00A75EED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Rozdziale</w:t>
      </w:r>
      <w:r w:rsidR="00EB2C62" w:rsidRPr="00A75EED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DB647E" w:rsidRPr="00A75EED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3</w:t>
      </w:r>
      <w:r w:rsidR="001E3578" w:rsidRPr="00A75EED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.</w:t>
      </w:r>
      <w:r w:rsidR="00DB647E" w:rsidRPr="00A75EED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 xml:space="preserve">1 </w:t>
      </w:r>
      <w:r w:rsidR="00EE0E4B" w:rsidRPr="00A75EED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lit.</w:t>
      </w:r>
      <w:r w:rsidR="00247992" w:rsidRPr="00A75EED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 xml:space="preserve"> c</w:t>
      </w:r>
      <w:r w:rsidR="00764DBD" w:rsidRPr="00A75EED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)</w:t>
      </w:r>
      <w:r w:rsidR="001E3578" w:rsidRPr="00A75EED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 xml:space="preserve"> SWZ</w:t>
      </w:r>
      <w:r w:rsidR="00391648" w:rsidRPr="00A75EED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;</w:t>
      </w:r>
    </w:p>
    <w:p w14:paraId="6F521C1D" w14:textId="77777777" w:rsidR="00DE6B19" w:rsidRPr="009B06BC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B06B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pełnomocnik;</w:t>
      </w:r>
    </w:p>
    <w:p w14:paraId="3C0D8364" w14:textId="51CF7759" w:rsidR="00683850" w:rsidRPr="009B06BC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B06B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9B06B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9B06B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ubiegający</w:t>
      </w:r>
      <w:r w:rsidR="00DE6B19" w:rsidRPr="009B06B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2"/>
    <w:p w14:paraId="6D765ABB" w14:textId="58662BBB" w:rsidR="00683850" w:rsidRPr="00247992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="0049280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oświadczenia sporządzonego stosownie do art. 97 § 2 ustawy z dnia 14 lutego 1991 r. </w:t>
      </w:r>
      <w:r w:rsidR="00D667C2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Pr="00247992" w:rsidRDefault="005D0274" w:rsidP="00D21D36">
      <w:pPr>
        <w:spacing w:after="120" w:line="276" w:lineRule="auto"/>
        <w:jc w:val="both"/>
        <w:rPr>
          <w:color w:val="000000" w:themeColor="text1"/>
        </w:rPr>
      </w:pPr>
      <w:r w:rsidRPr="00247992">
        <w:t xml:space="preserve">Jeżeli wykonawca nie złożył wraz z ofertą przedmiotowych środków dowodowych lub złożone przedmiotowe środki dowodowe są niekompletne, </w:t>
      </w:r>
      <w:r w:rsidR="00AC7A8F" w:rsidRPr="00247992">
        <w:t>Z</w:t>
      </w:r>
      <w:r w:rsidRPr="00247992">
        <w:t xml:space="preserve">amawiający na podstawie art. 107 ust. 2 wezwie  do ich złożenia lub uzupełnienia w </w:t>
      </w:r>
      <w:r w:rsidR="00AC7A8F" w:rsidRPr="00247992">
        <w:t xml:space="preserve">wyznaczonym </w:t>
      </w:r>
      <w:r w:rsidRPr="00247992">
        <w:t>terminie.</w:t>
      </w:r>
    </w:p>
    <w:p w14:paraId="7083BC1B" w14:textId="21B654F7" w:rsidR="00A3532F" w:rsidRPr="00E724EF" w:rsidRDefault="00DE6B19" w:rsidP="00D21D36">
      <w:pPr>
        <w:spacing w:after="0" w:line="276" w:lineRule="auto"/>
        <w:jc w:val="both"/>
        <w:rPr>
          <w:b/>
          <w:color w:val="000000" w:themeColor="text1"/>
        </w:rPr>
      </w:pPr>
      <w:r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D21D36">
        <w:rPr>
          <w:b/>
          <w:color w:val="000000" w:themeColor="text1"/>
        </w:rPr>
        <w:t>Zamawiający przed wyborem naj</w:t>
      </w:r>
      <w:r w:rsidR="00A33BCB" w:rsidRPr="00D21D36">
        <w:rPr>
          <w:b/>
          <w:color w:val="000000" w:themeColor="text1"/>
        </w:rPr>
        <w:t>korzystniejszej oferty</w:t>
      </w:r>
      <w:r w:rsidR="00637F4F" w:rsidRPr="00D21D36">
        <w:rPr>
          <w:b/>
          <w:color w:val="000000" w:themeColor="text1"/>
        </w:rPr>
        <w:t xml:space="preserve"> </w:t>
      </w:r>
      <w:r w:rsidR="00A33BCB" w:rsidRPr="00D21D36">
        <w:rPr>
          <w:b/>
          <w:color w:val="000000" w:themeColor="text1"/>
        </w:rPr>
        <w:t>wezwie W</w:t>
      </w:r>
      <w:r w:rsidR="00A3532F" w:rsidRPr="00D21D36">
        <w:rPr>
          <w:b/>
          <w:color w:val="000000" w:themeColor="text1"/>
        </w:rPr>
        <w:t>ykonawcę</w:t>
      </w:r>
      <w:r w:rsidR="00637F4F" w:rsidRPr="00D21D36">
        <w:rPr>
          <w:b/>
          <w:color w:val="000000" w:themeColor="text1"/>
        </w:rPr>
        <w:t xml:space="preserve"> </w:t>
      </w:r>
      <w:r w:rsidRPr="00D21D36">
        <w:rPr>
          <w:b/>
          <w:color w:val="000000" w:themeColor="text1"/>
        </w:rPr>
        <w:t xml:space="preserve">w trybie art. </w:t>
      </w:r>
      <w:r w:rsidR="00985B09" w:rsidRPr="00D21D36">
        <w:rPr>
          <w:b/>
          <w:color w:val="000000" w:themeColor="text1"/>
        </w:rPr>
        <w:t>126</w:t>
      </w:r>
      <w:r w:rsidRPr="00D21D36">
        <w:rPr>
          <w:b/>
          <w:color w:val="000000" w:themeColor="text1"/>
        </w:rPr>
        <w:t xml:space="preserve"> ust. 1 ustawy</w:t>
      </w:r>
      <w:r w:rsidR="00A3532F" w:rsidRPr="00D21D36">
        <w:rPr>
          <w:color w:val="000000" w:themeColor="text1"/>
        </w:rPr>
        <w:t>, którego</w:t>
      </w:r>
      <w:r w:rsidR="00A3532F" w:rsidRPr="00E724EF">
        <w:rPr>
          <w:color w:val="000000" w:themeColor="text1"/>
        </w:rPr>
        <w:t xml:space="preserve"> oferta została najwyżej oceniona, do złożenia </w:t>
      </w:r>
      <w:r w:rsidRPr="00E724EF">
        <w:rPr>
          <w:color w:val="000000" w:themeColor="text1"/>
        </w:rPr>
        <w:t xml:space="preserve">w terminie </w:t>
      </w:r>
      <w:r w:rsidR="00A3532F" w:rsidRPr="00E724EF">
        <w:rPr>
          <w:color w:val="000000" w:themeColor="text1"/>
        </w:rPr>
        <w:t xml:space="preserve">nie krótszym niż </w:t>
      </w:r>
      <w:r w:rsidR="001C726A" w:rsidRPr="00E724EF">
        <w:rPr>
          <w:color w:val="000000" w:themeColor="text1"/>
        </w:rPr>
        <w:t>10</w:t>
      </w:r>
      <w:r w:rsidRPr="00E724EF">
        <w:rPr>
          <w:color w:val="000000" w:themeColor="text1"/>
        </w:rPr>
        <w:t xml:space="preserve"> dni od dnia wezwania, </w:t>
      </w:r>
      <w:r w:rsidR="00A3532F" w:rsidRPr="00E724EF">
        <w:rPr>
          <w:color w:val="000000" w:themeColor="text1"/>
        </w:rPr>
        <w:t xml:space="preserve">aktualnych na dzień złożenia następujących </w:t>
      </w:r>
      <w:r w:rsidRPr="00E724EF">
        <w:rPr>
          <w:color w:val="000000" w:themeColor="text1"/>
        </w:rPr>
        <w:t>dokumentów</w:t>
      </w:r>
      <w:r w:rsidR="00A3532F" w:rsidRPr="00E724EF">
        <w:rPr>
          <w:color w:val="000000" w:themeColor="text1"/>
        </w:rPr>
        <w:t>:</w:t>
      </w:r>
    </w:p>
    <w:p w14:paraId="08D44189" w14:textId="77777777" w:rsidR="00DE6B19" w:rsidRPr="00E724EF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 xml:space="preserve">podmiotowe środki dowodowe na potwierdzenie spełniania warunków udziału </w:t>
      </w:r>
      <w:r w:rsidR="00BA7E48" w:rsidRPr="00E724EF">
        <w:rPr>
          <w:color w:val="000000" w:themeColor="text1"/>
        </w:rPr>
        <w:br/>
      </w:r>
      <w:r w:rsidRPr="00E724EF">
        <w:rPr>
          <w:color w:val="000000" w:themeColor="text1"/>
        </w:rPr>
        <w:t>w postępowaniu, zgodnie z pkt 14.</w:t>
      </w:r>
      <w:r w:rsidR="004A191B" w:rsidRPr="00E724EF">
        <w:rPr>
          <w:color w:val="000000" w:themeColor="text1"/>
        </w:rPr>
        <w:t>2</w:t>
      </w:r>
      <w:r w:rsidR="00E50D84" w:rsidRPr="00E724EF">
        <w:rPr>
          <w:color w:val="000000" w:themeColor="text1"/>
        </w:rPr>
        <w:t xml:space="preserve"> i 14.3</w:t>
      </w:r>
      <w:r w:rsidRPr="00E724EF">
        <w:rPr>
          <w:color w:val="000000" w:themeColor="text1"/>
        </w:rPr>
        <w:t xml:space="preserve"> SWZ – jeżeli dotyczy;</w:t>
      </w:r>
    </w:p>
    <w:p w14:paraId="637A5202" w14:textId="7505EFB6" w:rsidR="00637F4F" w:rsidRPr="00E724EF" w:rsidRDefault="00DE6B19" w:rsidP="00D21D36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podmiotowe środki dowodowe oraz oświadczenia na potwierdzenie braku po</w:t>
      </w:r>
      <w:r w:rsidR="009C365F" w:rsidRPr="00E724EF">
        <w:rPr>
          <w:color w:val="000000" w:themeColor="text1"/>
        </w:rPr>
        <w:t>dstaw wykluczenia zgodnie z pkt</w:t>
      </w:r>
      <w:r w:rsidR="004A191B" w:rsidRPr="00E724EF">
        <w:rPr>
          <w:color w:val="000000" w:themeColor="text1"/>
        </w:rPr>
        <w:t xml:space="preserve"> 15.1 SWZ</w:t>
      </w:r>
      <w:r w:rsidR="0049280C">
        <w:rPr>
          <w:color w:val="000000" w:themeColor="text1"/>
        </w:rPr>
        <w:t>.</w:t>
      </w:r>
    </w:p>
    <w:p w14:paraId="2666B8B9" w14:textId="77777777" w:rsidR="0022263F" w:rsidRPr="00E724EF" w:rsidRDefault="00A3532F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E724EF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E724EF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E724EF">
        <w:rPr>
          <w:color w:val="000000" w:themeColor="text1"/>
        </w:rPr>
        <w:t>Z</w:t>
      </w:r>
      <w:r w:rsidR="0022263F" w:rsidRPr="00E724EF">
        <w:rPr>
          <w:color w:val="000000" w:themeColor="text1"/>
        </w:rPr>
        <w:t xml:space="preserve">amawiający wzywa </w:t>
      </w:r>
      <w:r w:rsidR="004208F3" w:rsidRPr="00E724EF">
        <w:rPr>
          <w:color w:val="000000" w:themeColor="text1"/>
        </w:rPr>
        <w:t>W</w:t>
      </w:r>
      <w:r w:rsidR="0022263F" w:rsidRPr="00E724EF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E724EF" w:rsidRDefault="0022263F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 xml:space="preserve">1) wniosek o dopuszczenie do udziału w postępowaniu albo oferta </w:t>
      </w:r>
      <w:r w:rsidR="004208F3" w:rsidRPr="00E724EF">
        <w:rPr>
          <w:color w:val="000000" w:themeColor="text1"/>
        </w:rPr>
        <w:t>W</w:t>
      </w:r>
      <w:r w:rsidRPr="00E724EF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E724EF" w:rsidRDefault="0022263F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lastRenderedPageBreak/>
        <w:t>2) zachodzą przesłanki unieważnienia postępowania.</w:t>
      </w:r>
    </w:p>
    <w:p w14:paraId="39B6251C" w14:textId="034C1DCE" w:rsidR="00A3532F" w:rsidRPr="00E724EF" w:rsidRDefault="0022263F" w:rsidP="00D21D36">
      <w:pPr>
        <w:spacing w:after="120" w:line="276" w:lineRule="auto"/>
        <w:jc w:val="both"/>
        <w:rPr>
          <w:color w:val="000000" w:themeColor="text1"/>
        </w:rPr>
      </w:pPr>
      <w:r w:rsidRPr="0049280C">
        <w:rPr>
          <w:color w:val="000000" w:themeColor="text1"/>
        </w:rPr>
        <w:t>Wykonawca składa podmiotowe środki dowodowe na wezwanie, aktualne na dzień ich złożenia. Złożenie, uzupełnienie lub poprawienie oświadczenia, o którym mowa w art. 125 ust. 1, lub podmiotowych środków dowodowych nie może służyć potwierdzeniu spełniania kryteriów selekcji.</w:t>
      </w:r>
    </w:p>
    <w:p w14:paraId="1BBA6DE1" w14:textId="7BD8C2D8" w:rsidR="00871B9A" w:rsidRPr="00E724EF" w:rsidRDefault="00871B9A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b/>
          <w:color w:val="000000" w:themeColor="text1"/>
        </w:rPr>
        <w:t>Wykonawca może</w:t>
      </w:r>
      <w:r w:rsidRPr="00E724EF">
        <w:rPr>
          <w:color w:val="000000" w:themeColor="text1"/>
        </w:rPr>
        <w:t xml:space="preserve"> w celu potwierdzenia spełniania warunków udziału w postępowaniu </w:t>
      </w:r>
      <w:r w:rsidRPr="00E724EF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E724EF">
        <w:rPr>
          <w:color w:val="000000" w:themeColor="text1"/>
        </w:rPr>
        <w:br/>
        <w:t xml:space="preserve">lub jego części, </w:t>
      </w:r>
      <w:r w:rsidRPr="00E724EF">
        <w:rPr>
          <w:b/>
          <w:color w:val="000000" w:themeColor="text1"/>
        </w:rPr>
        <w:t xml:space="preserve">polegać na zdolnościach technicznych lub zawodowych lub sytuacji finansowej </w:t>
      </w:r>
      <w:r w:rsidRPr="00E724EF">
        <w:rPr>
          <w:b/>
          <w:color w:val="000000" w:themeColor="text1"/>
        </w:rPr>
        <w:br/>
        <w:t>lub ekonomicznej podmiotów udostępniających zasoby</w:t>
      </w:r>
      <w:r w:rsidRPr="00E724EF">
        <w:rPr>
          <w:color w:val="000000" w:themeColor="text1"/>
        </w:rPr>
        <w:t>, niezależnie od charakteru prawnego łączących go z nimi stosunków prawnych, na zasadach określonych w art. 118 ustawy.</w:t>
      </w:r>
    </w:p>
    <w:p w14:paraId="5A1607E2" w14:textId="45B7C437" w:rsidR="00A3532F" w:rsidRPr="00E724EF" w:rsidRDefault="00A3532F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Wykonawca, w przypadku polegania na zdolnościach lub sytuacji podmiotów udostępniających zasoby, przedstawia wraz z oświadczeniem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E724EF">
        <w:rPr>
          <w:color w:val="000000" w:themeColor="text1"/>
        </w:rPr>
        <w:t>W</w:t>
      </w:r>
      <w:r w:rsidRPr="00E724EF">
        <w:rPr>
          <w:color w:val="000000" w:themeColor="text1"/>
        </w:rPr>
        <w:t>ykonawca powołuje się na jego zasoby.</w:t>
      </w:r>
    </w:p>
    <w:p w14:paraId="1A395D51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E724EF">
        <w:rPr>
          <w:color w:val="000000" w:themeColor="text1"/>
        </w:rPr>
        <w:t>W</w:t>
      </w:r>
      <w:r w:rsidR="00A3532F" w:rsidRPr="00E724EF">
        <w:rPr>
          <w:color w:val="000000" w:themeColor="text1"/>
        </w:rPr>
        <w:t>ykonawca realizując zamówienie, będzie dysponował niezbędnymi zasobami tych podmiotów.</w:t>
      </w:r>
    </w:p>
    <w:p w14:paraId="25BDBBB4" w14:textId="213BCBA9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 przypadku wspólnego ubiegania się o zamówienie przez Wykonawców oświadczenie, </w:t>
      </w:r>
      <w:r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 xml:space="preserve">o którym mowa w </w:t>
      </w:r>
      <w:r w:rsidR="0059439A" w:rsidRPr="00E724EF">
        <w:rPr>
          <w:color w:val="000000" w:themeColor="text1"/>
        </w:rPr>
        <w:t xml:space="preserve">art. 125 </w:t>
      </w:r>
      <w:r w:rsidR="00A3532F" w:rsidRPr="00E724EF">
        <w:rPr>
          <w:color w:val="000000" w:themeColor="text1"/>
        </w:rPr>
        <w:t xml:space="preserve">ust. 1, składa oddzielnie każdy z Wykonawców wspólnie ubiegających się </w:t>
      </w:r>
      <w:r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 xml:space="preserve">o zamówienie. </w:t>
      </w:r>
      <w:r w:rsidR="00A3532F" w:rsidRPr="00E724EF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E724EF">
        <w:rPr>
          <w:b/>
          <w:color w:val="000000" w:themeColor="text1"/>
        </w:rPr>
        <w:br/>
      </w:r>
      <w:r w:rsidR="00A3532F" w:rsidRPr="00E724EF">
        <w:rPr>
          <w:b/>
          <w:color w:val="000000" w:themeColor="text1"/>
        </w:rPr>
        <w:t>brak podstaw wykluczenia w zakresie, w którym każdy z Wykonawców wykazuje spełnienie warunków udziału w postępowaniu.</w:t>
      </w:r>
    </w:p>
    <w:p w14:paraId="7AD6A29B" w14:textId="5F7AE254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Wykonawca, który zamierza powierzyć wykonanie części zamówienia podwykonawcom, </w:t>
      </w:r>
      <w:r w:rsidR="00B15884"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E724EF">
        <w:rPr>
          <w:color w:val="000000" w:themeColor="text1"/>
        </w:rPr>
        <w:t xml:space="preserve"> art. 125 </w:t>
      </w:r>
      <w:r w:rsidR="00A3532F" w:rsidRPr="00E724EF">
        <w:rPr>
          <w:color w:val="000000" w:themeColor="text1"/>
        </w:rPr>
        <w:t>ust</w:t>
      </w:r>
      <w:r w:rsidR="000764A1" w:rsidRPr="00E724EF">
        <w:rPr>
          <w:color w:val="000000" w:themeColor="text1"/>
        </w:rPr>
        <w:t>.</w:t>
      </w:r>
      <w:r w:rsidR="00A3532F" w:rsidRPr="00E724EF">
        <w:rPr>
          <w:color w:val="000000" w:themeColor="text1"/>
        </w:rPr>
        <w:t xml:space="preserve"> 1.</w:t>
      </w:r>
    </w:p>
    <w:p w14:paraId="172919AF" w14:textId="5B716CFF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 przypadku, gdy Wykonawca </w:t>
      </w:r>
      <w:r w:rsidR="00A3532F" w:rsidRPr="00E724EF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E724EF">
        <w:rPr>
          <w:color w:val="000000" w:themeColor="text1"/>
          <w:u w:val="single"/>
        </w:rPr>
        <w:t>,</w:t>
      </w:r>
      <w:r w:rsidR="00A3532F" w:rsidRPr="00E724EF">
        <w:rPr>
          <w:color w:val="000000" w:themeColor="text1"/>
          <w:u w:val="single"/>
        </w:rPr>
        <w:t xml:space="preserve"> Zamawiający uzna, iż całość zamówienia Wykonawca wykona </w:t>
      </w:r>
      <w:r w:rsidR="0049280C">
        <w:rPr>
          <w:color w:val="000000" w:themeColor="text1"/>
          <w:u w:val="single"/>
        </w:rPr>
        <w:t>s</w:t>
      </w:r>
      <w:r w:rsidR="00A3532F" w:rsidRPr="00E724EF">
        <w:rPr>
          <w:color w:val="000000" w:themeColor="text1"/>
          <w:u w:val="single"/>
        </w:rPr>
        <w:t>amodzielnie.</w:t>
      </w:r>
    </w:p>
    <w:p w14:paraId="1ECB0E57" w14:textId="77777777" w:rsidR="00A3532F" w:rsidRPr="00E724EF" w:rsidRDefault="00A33BCB" w:rsidP="00D21D36">
      <w:pPr>
        <w:spacing w:after="120" w:line="276" w:lineRule="auto"/>
        <w:jc w:val="both"/>
        <w:rPr>
          <w:color w:val="FF0000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Wykonawcy mogą wspólnie ubie</w:t>
      </w:r>
      <w:r w:rsidR="00F02DEC" w:rsidRPr="00E724EF">
        <w:rPr>
          <w:color w:val="000000" w:themeColor="text1"/>
        </w:rPr>
        <w:t>gać się o udzielenie zamówienia,</w:t>
      </w:r>
      <w:r w:rsidR="00A3532F" w:rsidRPr="00E724EF">
        <w:rPr>
          <w:color w:val="000000" w:themeColor="text1"/>
        </w:rPr>
        <w:t xml:space="preserve"> np. łącząc się w konsorcj</w:t>
      </w:r>
      <w:r w:rsidR="00482E60" w:rsidRPr="00E724EF">
        <w:rPr>
          <w:color w:val="000000" w:themeColor="text1"/>
        </w:rPr>
        <w:t>um</w:t>
      </w:r>
      <w:r w:rsidR="00A3532F" w:rsidRPr="00E724EF">
        <w:rPr>
          <w:color w:val="000000" w:themeColor="text1"/>
        </w:rPr>
        <w:br/>
        <w:t>lub spółki cywilne lub inną formę prawną</w:t>
      </w:r>
      <w:r w:rsidR="00A3532F" w:rsidRPr="00E724EF">
        <w:rPr>
          <w:color w:val="FF0000"/>
        </w:rPr>
        <w:t>.</w:t>
      </w:r>
    </w:p>
    <w:p w14:paraId="6EF1E92F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Wykonawcy składający ofertę wspólną ustanawiają pełnomocnika do reprezentowania </w:t>
      </w:r>
      <w:r w:rsidR="00AE5401"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E724EF" w:rsidRDefault="00A33BCB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E724EF" w:rsidRDefault="00A3532F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1) oferta wspólna powin</w:t>
      </w:r>
      <w:r w:rsidR="001B175A" w:rsidRPr="00E724EF">
        <w:rPr>
          <w:color w:val="000000" w:themeColor="text1"/>
        </w:rPr>
        <w:t>na być sporządzona zgodnie z</w:t>
      </w:r>
      <w:r w:rsidR="00A33BCB" w:rsidRPr="00E724EF">
        <w:rPr>
          <w:color w:val="000000" w:themeColor="text1"/>
        </w:rPr>
        <w:t xml:space="preserve"> S</w:t>
      </w:r>
      <w:r w:rsidRPr="00E724EF">
        <w:rPr>
          <w:color w:val="000000" w:themeColor="text1"/>
        </w:rPr>
        <w:t>WZ;</w:t>
      </w:r>
    </w:p>
    <w:p w14:paraId="766DAD95" w14:textId="77777777" w:rsidR="00A3532F" w:rsidRPr="00E724EF" w:rsidRDefault="00A3532F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E724EF">
        <w:rPr>
          <w:color w:val="000000" w:themeColor="text1"/>
        </w:rPr>
        <w:br/>
        <w:t>do pełnomocnika Wykonawców występujących wspólnie.</w:t>
      </w:r>
    </w:p>
    <w:p w14:paraId="3E64FA61" w14:textId="38CFD3BC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Przepisy dotyczące pojedynczego Wykonawcy mają zastosowanie do pełnomocnika, </w:t>
      </w:r>
      <w:r w:rsidR="00AE5401"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 xml:space="preserve">o którym mowa w </w:t>
      </w:r>
      <w:r w:rsidR="004208F3" w:rsidRPr="00E724EF">
        <w:rPr>
          <w:color w:val="000000" w:themeColor="text1"/>
        </w:rPr>
        <w:t xml:space="preserve">pkt </w:t>
      </w:r>
      <w:r w:rsidR="00B15884" w:rsidRPr="00E724EF">
        <w:rPr>
          <w:color w:val="000000" w:themeColor="text1"/>
        </w:rPr>
        <w:t>1</w:t>
      </w:r>
      <w:r w:rsidR="004208F3" w:rsidRPr="00E724EF">
        <w:rPr>
          <w:color w:val="000000" w:themeColor="text1"/>
        </w:rPr>
        <w:t>6</w:t>
      </w:r>
      <w:r w:rsidR="0085469F">
        <w:rPr>
          <w:color w:val="000000" w:themeColor="text1"/>
        </w:rPr>
        <w:t>.</w:t>
      </w:r>
      <w:r w:rsidR="00A3532F" w:rsidRPr="00E724EF">
        <w:rPr>
          <w:color w:val="000000" w:themeColor="text1"/>
        </w:rPr>
        <w:t>1</w:t>
      </w:r>
      <w:r w:rsidR="00871B9A" w:rsidRPr="00E724EF">
        <w:rPr>
          <w:color w:val="000000" w:themeColor="text1"/>
        </w:rPr>
        <w:t>1</w:t>
      </w:r>
      <w:r w:rsidR="00A3532F" w:rsidRPr="00E724EF">
        <w:rPr>
          <w:color w:val="000000" w:themeColor="text1"/>
        </w:rPr>
        <w:t xml:space="preserve"> i </w:t>
      </w:r>
      <w:r w:rsidR="004208F3" w:rsidRPr="00E724EF">
        <w:rPr>
          <w:color w:val="000000" w:themeColor="text1"/>
        </w:rPr>
        <w:t>16</w:t>
      </w:r>
      <w:r w:rsidR="0085469F">
        <w:rPr>
          <w:color w:val="000000" w:themeColor="text1"/>
        </w:rPr>
        <w:t>.</w:t>
      </w:r>
      <w:r w:rsidR="00A3532F" w:rsidRPr="00E724EF">
        <w:rPr>
          <w:color w:val="000000" w:themeColor="text1"/>
        </w:rPr>
        <w:t>1</w:t>
      </w:r>
      <w:r w:rsidR="00871B9A" w:rsidRPr="00E724EF">
        <w:rPr>
          <w:color w:val="000000" w:themeColor="text1"/>
        </w:rPr>
        <w:t>4</w:t>
      </w:r>
      <w:r w:rsidR="00A3532F" w:rsidRPr="00E724EF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E724EF" w:rsidRDefault="00A33BCB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Przed podpisaniem umowy </w:t>
      </w:r>
      <w:r w:rsidR="009715EA" w:rsidRPr="00E724EF">
        <w:rPr>
          <w:color w:val="000000" w:themeColor="text1"/>
        </w:rPr>
        <w:t xml:space="preserve">o udzielenie zamówienia publicznego </w:t>
      </w:r>
      <w:r w:rsidR="00A3532F" w:rsidRPr="00E724EF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E724EF" w:rsidRDefault="00A3532F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E724EF" w:rsidRDefault="00A3532F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E724EF" w:rsidRDefault="00A3532F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134C9D50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>wykluczenia wymagane w postępowaniu składa odrębnie każdy z Wykonawców wspólnie występujących.</w:t>
      </w:r>
    </w:p>
    <w:p w14:paraId="15C633C5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Zamawiający </w:t>
      </w:r>
      <w:r w:rsidR="003F1B35" w:rsidRPr="00E724EF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E724EF">
        <w:rPr>
          <w:color w:val="000000" w:themeColor="text1"/>
        </w:rPr>
        <w:t>.</w:t>
      </w:r>
    </w:p>
    <w:p w14:paraId="6FBCCDE7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E724EF">
        <w:rPr>
          <w:color w:val="000000" w:themeColor="text1"/>
        </w:rPr>
        <w:t xml:space="preserve"> </w:t>
      </w:r>
      <w:r w:rsidR="00A3532F" w:rsidRPr="00E724EF">
        <w:rPr>
          <w:color w:val="000000" w:themeColor="text1"/>
        </w:rPr>
        <w:t>W przypadku, gdy Wykonawca zamierza powie</w:t>
      </w:r>
      <w:r w:rsidRPr="00E724EF">
        <w:rPr>
          <w:color w:val="000000" w:themeColor="text1"/>
        </w:rPr>
        <w:t xml:space="preserve">rzyć określoną część zamówienia </w:t>
      </w:r>
      <w:r w:rsidR="00A3532F" w:rsidRPr="00E724EF">
        <w:rPr>
          <w:color w:val="000000" w:themeColor="text1"/>
        </w:rPr>
        <w:t xml:space="preserve">podwykonawcom, Wykonawca zobowiązany jest wskazać w </w:t>
      </w:r>
      <w:r w:rsidRPr="00E724EF">
        <w:rPr>
          <w:color w:val="000000" w:themeColor="text1"/>
        </w:rPr>
        <w:t>formularzu ofertowym</w:t>
      </w:r>
      <w:r w:rsidR="00A3532F" w:rsidRPr="00E724EF">
        <w:rPr>
          <w:color w:val="000000" w:themeColor="text1"/>
        </w:rPr>
        <w:t xml:space="preserve"> zakres tych prac zgodnie z </w:t>
      </w:r>
      <w:r w:rsidR="00065C2F" w:rsidRPr="00E724EF">
        <w:rPr>
          <w:b/>
          <w:color w:val="000000" w:themeColor="text1"/>
        </w:rPr>
        <w:t>z</w:t>
      </w:r>
      <w:r w:rsidR="00A3532F" w:rsidRPr="00E724EF">
        <w:rPr>
          <w:b/>
          <w:color w:val="000000" w:themeColor="text1"/>
        </w:rPr>
        <w:t>ałącznikiem nr 1 do SWZ</w:t>
      </w:r>
      <w:r w:rsidR="00A3532F" w:rsidRPr="00E724EF">
        <w:rPr>
          <w:color w:val="000000" w:themeColor="text1"/>
        </w:rPr>
        <w:t>.</w:t>
      </w:r>
      <w:r w:rsidR="003F1B35" w:rsidRPr="00E724EF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E724EF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E724EF">
        <w:rPr>
          <w:color w:val="000000" w:themeColor="text1"/>
        </w:rPr>
        <w:br/>
        <w:t>bez udziału podwykonawcy.</w:t>
      </w:r>
    </w:p>
    <w:p w14:paraId="3933FFBE" w14:textId="77777777" w:rsidR="002E661F" w:rsidRPr="00E724EF" w:rsidRDefault="002E661F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E724EF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7F3D96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2E74B5" w:themeColor="accent1" w:themeShade="BF"/>
        </w:rPr>
        <w:t xml:space="preserve"> </w:t>
      </w:r>
      <w:r w:rsidR="00A3532F" w:rsidRPr="00E724EF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E724EF">
        <w:rPr>
          <w:color w:val="000000" w:themeColor="text1"/>
        </w:rPr>
        <w:br/>
        <w:t xml:space="preserve">i </w:t>
      </w:r>
      <w:r w:rsidR="00A3532F" w:rsidRPr="007F3D96">
        <w:rPr>
          <w:color w:val="000000" w:themeColor="text1"/>
        </w:rPr>
        <w:t>zleconych.</w:t>
      </w:r>
    </w:p>
    <w:p w14:paraId="121391D6" w14:textId="77777777" w:rsidR="00A3532F" w:rsidRPr="007F3D96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7F3D96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7F3D96">
        <w:rPr>
          <w:color w:val="000000" w:themeColor="text1"/>
        </w:rPr>
        <w:br/>
        <w:t xml:space="preserve">w art. 13 </w:t>
      </w:r>
      <w:r w:rsidR="00A3532F" w:rsidRPr="007F3D96">
        <w:rPr>
          <w:color w:val="000000" w:themeColor="text1"/>
        </w:rPr>
        <w:t xml:space="preserve">lub 14 RODO względem osób fizycznych, których dane osobowe Wykonawca bezpośrednio </w:t>
      </w:r>
      <w:r w:rsidR="00A3532F" w:rsidRPr="007F3D96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7F3D96">
        <w:rPr>
          <w:color w:val="000000" w:themeColor="text1"/>
        </w:rPr>
        <w:br/>
      </w:r>
      <w:r w:rsidR="00A3532F" w:rsidRPr="007F3D96">
        <w:rPr>
          <w:color w:val="000000" w:themeColor="text1"/>
        </w:rPr>
        <w:t xml:space="preserve">co najmniej jedno z </w:t>
      </w:r>
      <w:proofErr w:type="spellStart"/>
      <w:r w:rsidR="00A3532F" w:rsidRPr="007F3D96">
        <w:rPr>
          <w:color w:val="000000" w:themeColor="text1"/>
        </w:rPr>
        <w:t>wyłączeń</w:t>
      </w:r>
      <w:proofErr w:type="spellEnd"/>
      <w:r w:rsidR="00A3532F" w:rsidRPr="007F3D96">
        <w:rPr>
          <w:color w:val="000000" w:themeColor="text1"/>
        </w:rPr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7F3D96">
        <w:rPr>
          <w:color w:val="000000" w:themeColor="text1"/>
        </w:rPr>
        <w:t>Wykonawca, na formularzu ofertowym</w:t>
      </w:r>
      <w:r w:rsidR="00A3532F" w:rsidRPr="007F3D96">
        <w:rPr>
          <w:color w:val="000000" w:themeColor="text1"/>
        </w:rPr>
        <w:t>, s</w:t>
      </w:r>
      <w:r w:rsidR="00994C51" w:rsidRPr="007F3D96">
        <w:rPr>
          <w:color w:val="000000" w:themeColor="text1"/>
        </w:rPr>
        <w:t>tanowiącym</w:t>
      </w:r>
      <w:r w:rsidR="00AB0F62" w:rsidRPr="007F3D96">
        <w:rPr>
          <w:color w:val="000000" w:themeColor="text1"/>
        </w:rPr>
        <w:t xml:space="preserve"> Załącznik nr 1 do S</w:t>
      </w:r>
      <w:r w:rsidR="00A3532F" w:rsidRPr="007F3D96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7F3D96">
        <w:rPr>
          <w:color w:val="000000" w:themeColor="text1"/>
        </w:rPr>
        <w:br/>
      </w:r>
      <w:r w:rsidR="00A3532F" w:rsidRPr="007F3D96">
        <w:rPr>
          <w:color w:val="000000" w:themeColor="text1"/>
        </w:rPr>
        <w:t xml:space="preserve">w art. 13 </w:t>
      </w:r>
      <w:r w:rsidR="00F6187F" w:rsidRPr="007F3D96">
        <w:rPr>
          <w:color w:val="000000" w:themeColor="text1"/>
        </w:rPr>
        <w:t>l</w:t>
      </w:r>
      <w:r w:rsidR="00A3532F" w:rsidRPr="007F3D96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7F3D96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251530">
        <w:rPr>
          <w:rFonts w:ascii="Calibri" w:hAnsi="Calibri"/>
          <w:sz w:val="26"/>
          <w:szCs w:val="26"/>
        </w:rPr>
        <w:t>Rozdział 1</w:t>
      </w:r>
      <w:r w:rsidR="004208F3" w:rsidRPr="00251530">
        <w:rPr>
          <w:rFonts w:ascii="Calibri" w:hAnsi="Calibri"/>
          <w:sz w:val="26"/>
          <w:szCs w:val="26"/>
        </w:rPr>
        <w:t>7</w:t>
      </w:r>
      <w:r w:rsidRPr="00251530">
        <w:rPr>
          <w:rFonts w:ascii="Calibri" w:hAnsi="Calibri"/>
          <w:sz w:val="26"/>
          <w:szCs w:val="26"/>
        </w:rPr>
        <w:t xml:space="preserve"> </w:t>
      </w:r>
      <w:r w:rsidR="00353827" w:rsidRPr="00251530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F3D96">
        <w:rPr>
          <w:color w:val="000000" w:themeColor="text1"/>
        </w:rPr>
        <w:t xml:space="preserve">Wykonawca poda cenę oferty w </w:t>
      </w:r>
      <w:r w:rsidR="00AE5401" w:rsidRPr="007F3D96">
        <w:rPr>
          <w:color w:val="000000" w:themeColor="text1"/>
        </w:rPr>
        <w:t>f</w:t>
      </w:r>
      <w:r w:rsidRPr="007F3D96">
        <w:rPr>
          <w:color w:val="000000" w:themeColor="text1"/>
        </w:rPr>
        <w:t xml:space="preserve">ormularzu </w:t>
      </w:r>
      <w:r w:rsidR="00AE5401" w:rsidRPr="007F3D96">
        <w:rPr>
          <w:color w:val="000000" w:themeColor="text1"/>
        </w:rPr>
        <w:t>o</w:t>
      </w:r>
      <w:r w:rsidRPr="007F3D96">
        <w:rPr>
          <w:color w:val="000000" w:themeColor="text1"/>
        </w:rPr>
        <w:t xml:space="preserve">fertowym sporządzonym według wzoru stanowiącego </w:t>
      </w:r>
      <w:r w:rsidR="00AE5401" w:rsidRPr="007F3D96">
        <w:rPr>
          <w:color w:val="000000" w:themeColor="text1"/>
        </w:rPr>
        <w:t>załącznik nr 1</w:t>
      </w:r>
      <w:r w:rsidRPr="007F3D96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7F3D96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b/>
          <w:color w:val="000000" w:themeColor="text1"/>
        </w:rPr>
        <w:t>Cena musi być wyrażona w złotych polskich (PLN), z dokładnością nie większą niż dwa miejsca po przecinku.</w:t>
      </w:r>
      <w:r w:rsidR="005F37C3" w:rsidRPr="007F3D96">
        <w:rPr>
          <w:color w:val="000000" w:themeColor="text1"/>
        </w:rPr>
        <w:t xml:space="preserve"> </w:t>
      </w:r>
      <w:r w:rsidR="00934C7A" w:rsidRPr="007F3D96">
        <w:rPr>
          <w:color w:val="000000" w:themeColor="text1"/>
        </w:rPr>
        <w:t>Cena musi być podana cyframi oraz słownie.</w:t>
      </w:r>
    </w:p>
    <w:p w14:paraId="3FF3D2AA" w14:textId="54C860AF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 w:rsidRPr="007F3D96">
        <w:rPr>
          <w:color w:val="000000" w:themeColor="text1"/>
        </w:rPr>
        <w:t>pzp</w:t>
      </w:r>
      <w:proofErr w:type="spellEnd"/>
      <w:r w:rsidR="005F37C3" w:rsidRPr="007F3D96">
        <w:rPr>
          <w:color w:val="000000" w:themeColor="text1"/>
        </w:rPr>
        <w:t xml:space="preserve"> w związku z art. 223 ust. 2 pkt 3 </w:t>
      </w:r>
      <w:proofErr w:type="spellStart"/>
      <w:r w:rsidR="005F37C3" w:rsidRPr="007F3D96">
        <w:rPr>
          <w:color w:val="000000" w:themeColor="text1"/>
        </w:rPr>
        <w:t>pzp</w:t>
      </w:r>
      <w:proofErr w:type="spellEnd"/>
      <w:r w:rsidR="005F37C3" w:rsidRPr="007F3D96">
        <w:rPr>
          <w:color w:val="000000" w:themeColor="text1"/>
        </w:rPr>
        <w:t xml:space="preserve">). </w:t>
      </w:r>
    </w:p>
    <w:p w14:paraId="07E58C11" w14:textId="77777777" w:rsidR="00482E60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7F3D96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7F3D96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7F3D96">
        <w:rPr>
          <w:color w:val="000000" w:themeColor="text1"/>
        </w:rPr>
        <w:t>Jeżeli w świetle art. 225 ustawy wybór of</w:t>
      </w:r>
      <w:r w:rsidRPr="007F3D96">
        <w:rPr>
          <w:color w:val="000000" w:themeColor="text1"/>
        </w:rPr>
        <w:t>ert prowadziłby do powstania u Z</w:t>
      </w:r>
      <w:r w:rsidR="00482E60" w:rsidRPr="007F3D96">
        <w:rPr>
          <w:color w:val="000000" w:themeColor="text1"/>
        </w:rPr>
        <w:t xml:space="preserve">amawiającego obowiązku podatkowego zgodnie z przepisami o podatku od towarów i usług </w:t>
      </w:r>
      <w:r w:rsidRPr="007F3D96">
        <w:rPr>
          <w:color w:val="000000" w:themeColor="text1"/>
        </w:rPr>
        <w:t>W</w:t>
      </w:r>
      <w:r w:rsidR="00482E60" w:rsidRPr="007F3D96">
        <w:rPr>
          <w:color w:val="000000" w:themeColor="text1"/>
        </w:rPr>
        <w:t xml:space="preserve">ykonawca składając </w:t>
      </w:r>
      <w:r w:rsidR="00482E60" w:rsidRPr="007F3D96">
        <w:rPr>
          <w:color w:val="000000" w:themeColor="text1"/>
        </w:rPr>
        <w:lastRenderedPageBreak/>
        <w:t xml:space="preserve">ofertę wskazuje wartość bez kwoty podatku jednakże ofert musi dodatkowo zawierać obliczoną </w:t>
      </w:r>
      <w:r w:rsidR="00482E60" w:rsidRPr="007F3D96">
        <w:rPr>
          <w:color w:val="000000" w:themeColor="text1"/>
        </w:rPr>
        <w:br/>
        <w:t xml:space="preserve">i jednoznacznie wskazaną cenę oferty do porównania z uwzględnieniem należnego podatku </w:t>
      </w:r>
      <w:r w:rsidRPr="007F3D96">
        <w:rPr>
          <w:color w:val="000000" w:themeColor="text1"/>
        </w:rPr>
        <w:t>VAT</w:t>
      </w:r>
      <w:r w:rsidR="00482E60" w:rsidRPr="007F3D96">
        <w:rPr>
          <w:color w:val="000000" w:themeColor="text1"/>
        </w:rPr>
        <w:t xml:space="preserve">, </w:t>
      </w:r>
      <w:r w:rsidR="00482E60" w:rsidRPr="007F3D96">
        <w:rPr>
          <w:color w:val="000000" w:themeColor="text1"/>
        </w:rPr>
        <w:br/>
        <w:t xml:space="preserve">do którego zapłacenia zobowiązany będzie </w:t>
      </w:r>
      <w:r w:rsidRPr="007F3D96">
        <w:rPr>
          <w:color w:val="000000" w:themeColor="text1"/>
        </w:rPr>
        <w:t>Z</w:t>
      </w:r>
      <w:r w:rsidR="00482E60" w:rsidRPr="007F3D96">
        <w:rPr>
          <w:color w:val="000000" w:themeColor="text1"/>
        </w:rPr>
        <w:t>amawiający.</w:t>
      </w:r>
    </w:p>
    <w:p w14:paraId="6E228823" w14:textId="77777777" w:rsidR="00D07115" w:rsidRPr="00AB24CC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3DCDAB43" w14:textId="77777777" w:rsidR="005F37C3" w:rsidRPr="00BB609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251530">
        <w:rPr>
          <w:rFonts w:ascii="Calibri" w:hAnsi="Calibri"/>
          <w:sz w:val="26"/>
          <w:szCs w:val="26"/>
        </w:rPr>
        <w:t>Rozdział 1</w:t>
      </w:r>
      <w:r w:rsidR="004208F3" w:rsidRPr="00251530">
        <w:rPr>
          <w:rFonts w:ascii="Calibri" w:hAnsi="Calibri"/>
          <w:sz w:val="26"/>
          <w:szCs w:val="26"/>
        </w:rPr>
        <w:t>8</w:t>
      </w:r>
      <w:r w:rsidRPr="00251530">
        <w:rPr>
          <w:rFonts w:ascii="Calibri" w:hAnsi="Calibri"/>
          <w:sz w:val="26"/>
          <w:szCs w:val="26"/>
        </w:rPr>
        <w:t xml:space="preserve"> </w:t>
      </w:r>
      <w:r w:rsidR="00353827" w:rsidRPr="00251530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BB6093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BB6093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BB6093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BB609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BB609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BB6093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BB6093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BB6093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BB609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BB6093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BB6093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6</w:t>
            </w:r>
            <w:r w:rsidR="00086550" w:rsidRPr="00BB6093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BB6093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BB609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BB6093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BB6093">
              <w:rPr>
                <w:rFonts w:cs="Calibri"/>
                <w:b/>
                <w:color w:val="000000" w:themeColor="text1"/>
              </w:rPr>
              <w:t>T</w:t>
            </w:r>
            <w:r w:rsidRPr="00BB6093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25C56A68" w:rsidR="00407A0D" w:rsidRPr="00BB6093" w:rsidRDefault="008E278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1</w:t>
            </w:r>
            <w:r w:rsidR="00407A0D" w:rsidRPr="00BB6093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8E278C" w:rsidRPr="00BB6093" w14:paraId="5B708F8F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30BB670D" w14:textId="218FDF91" w:rsidR="008E278C" w:rsidRPr="00BB6093" w:rsidRDefault="008E278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14:paraId="206D35C4" w14:textId="78DC7F1E" w:rsidR="008E278C" w:rsidRPr="00BB6093" w:rsidRDefault="008E278C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Okres gwarancji (G)</w:t>
            </w:r>
          </w:p>
        </w:tc>
        <w:tc>
          <w:tcPr>
            <w:tcW w:w="4605" w:type="dxa"/>
            <w:shd w:val="clear" w:color="auto" w:fill="auto"/>
          </w:tcPr>
          <w:p w14:paraId="18B46417" w14:textId="79DAC92C" w:rsidR="008E278C" w:rsidRPr="00BB6093" w:rsidRDefault="008E278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30</w:t>
            </w:r>
          </w:p>
        </w:tc>
      </w:tr>
    </w:tbl>
    <w:p w14:paraId="0A71CF04" w14:textId="77777777" w:rsidR="00086550" w:rsidRPr="00BB6093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BB6093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BB6093">
        <w:rPr>
          <w:color w:val="000000" w:themeColor="text1"/>
        </w:rPr>
        <w:t>Przy wyborze oferty Zamawiając</w:t>
      </w:r>
      <w:r w:rsidR="00482E60" w:rsidRPr="00BB6093">
        <w:rPr>
          <w:color w:val="000000" w:themeColor="text1"/>
        </w:rPr>
        <w:t>y będzie się kierował następującymi kryteriami:</w:t>
      </w:r>
    </w:p>
    <w:p w14:paraId="7ADAABD6" w14:textId="64BC43B8" w:rsidR="00482E60" w:rsidRPr="00BB6093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BB6093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BB6093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BB6093">
        <w:rPr>
          <w:rFonts w:eastAsiaTheme="minorHAnsi" w:cs="Calibri"/>
          <w:b/>
          <w:bCs/>
          <w:color w:val="000000" w:themeColor="text1"/>
        </w:rPr>
        <w:t>6</w:t>
      </w:r>
      <w:r w:rsidR="000B7681" w:rsidRPr="00BB6093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BB6093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BB6093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BB6093">
        <w:rPr>
          <w:rFonts w:asciiTheme="minorHAnsi" w:hAnsiTheme="minorHAnsi"/>
          <w:color w:val="000000" w:themeColor="text1"/>
        </w:rPr>
        <w:t>„</w:t>
      </w:r>
      <w:r w:rsidRPr="00BB6093">
        <w:rPr>
          <w:rFonts w:asciiTheme="minorHAnsi" w:hAnsiTheme="minorHAnsi"/>
          <w:color w:val="000000" w:themeColor="text1"/>
        </w:rPr>
        <w:t>Cena</w:t>
      </w:r>
      <w:r w:rsidR="009323F9" w:rsidRPr="00BB6093">
        <w:rPr>
          <w:rFonts w:asciiTheme="minorHAnsi" w:hAnsiTheme="minorHAnsi"/>
          <w:color w:val="000000" w:themeColor="text1"/>
        </w:rPr>
        <w:t>”</w:t>
      </w:r>
      <w:r w:rsidRPr="00BB6093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BB6093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BB6093">
        <w:rPr>
          <w:rFonts w:asciiTheme="minorHAnsi" w:hAnsiTheme="minorHAnsi"/>
          <w:b/>
          <w:color w:val="000000" w:themeColor="text1"/>
        </w:rPr>
        <w:t>C = (</w:t>
      </w:r>
      <w:proofErr w:type="spellStart"/>
      <w:r w:rsidRPr="00BB6093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BB6093">
        <w:rPr>
          <w:rFonts w:asciiTheme="minorHAnsi" w:hAnsiTheme="minorHAnsi"/>
          <w:b/>
          <w:color w:val="000000" w:themeColor="text1"/>
        </w:rPr>
        <w:t>/</w:t>
      </w:r>
      <w:proofErr w:type="spellStart"/>
      <w:r w:rsidRPr="00BB6093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BB6093">
        <w:rPr>
          <w:rFonts w:asciiTheme="minorHAnsi" w:hAnsiTheme="minorHAnsi"/>
          <w:b/>
          <w:color w:val="000000" w:themeColor="text1"/>
        </w:rPr>
        <w:t xml:space="preserve">) x </w:t>
      </w:r>
      <w:r w:rsidR="00914B53" w:rsidRPr="00BB6093">
        <w:rPr>
          <w:rFonts w:asciiTheme="minorHAnsi" w:hAnsiTheme="minorHAnsi"/>
          <w:b/>
          <w:color w:val="000000" w:themeColor="text1"/>
        </w:rPr>
        <w:t>6</w:t>
      </w:r>
      <w:r w:rsidRPr="00BB6093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BB6093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BB6093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BB609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BB6093">
        <w:rPr>
          <w:rFonts w:asciiTheme="minorHAnsi" w:hAnsiTheme="minorHAnsi"/>
          <w:b/>
          <w:color w:val="000000" w:themeColor="text1"/>
        </w:rPr>
        <w:t>C</w:t>
      </w:r>
      <w:r w:rsidR="000D284F" w:rsidRPr="00BB6093">
        <w:rPr>
          <w:rFonts w:asciiTheme="minorHAnsi" w:hAnsiTheme="minorHAnsi"/>
          <w:color w:val="000000" w:themeColor="text1"/>
        </w:rPr>
        <w:t xml:space="preserve"> </w:t>
      </w:r>
      <w:r w:rsidR="00851579" w:rsidRPr="00BB6093">
        <w:rPr>
          <w:rFonts w:asciiTheme="minorHAnsi" w:hAnsiTheme="minorHAnsi"/>
          <w:color w:val="000000" w:themeColor="text1"/>
        </w:rPr>
        <w:t>–</w:t>
      </w:r>
      <w:r w:rsidRPr="00BB6093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BB6093">
        <w:rPr>
          <w:rFonts w:asciiTheme="minorHAnsi" w:hAnsiTheme="minorHAnsi"/>
          <w:color w:val="000000" w:themeColor="text1"/>
        </w:rPr>
        <w:t>„</w:t>
      </w:r>
      <w:r w:rsidR="000D284F" w:rsidRPr="00BB6093">
        <w:rPr>
          <w:rFonts w:asciiTheme="minorHAnsi" w:hAnsiTheme="minorHAnsi"/>
          <w:color w:val="000000" w:themeColor="text1"/>
        </w:rPr>
        <w:t>C</w:t>
      </w:r>
      <w:r w:rsidRPr="00BB6093">
        <w:rPr>
          <w:rFonts w:asciiTheme="minorHAnsi" w:hAnsiTheme="minorHAnsi"/>
          <w:color w:val="000000" w:themeColor="text1"/>
        </w:rPr>
        <w:t>ena</w:t>
      </w:r>
      <w:r w:rsidR="00F77EF4" w:rsidRPr="00BB6093">
        <w:rPr>
          <w:rFonts w:asciiTheme="minorHAnsi" w:hAnsiTheme="minorHAnsi"/>
          <w:color w:val="000000" w:themeColor="text1"/>
        </w:rPr>
        <w:t>”</w:t>
      </w:r>
      <w:r w:rsidRPr="00BB6093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BB609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BB6093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BB6093">
        <w:rPr>
          <w:rFonts w:asciiTheme="minorHAnsi" w:hAnsiTheme="minorHAnsi"/>
          <w:color w:val="000000" w:themeColor="text1"/>
        </w:rPr>
        <w:t xml:space="preserve"> </w:t>
      </w:r>
      <w:r w:rsidR="00851579" w:rsidRPr="00BB6093">
        <w:rPr>
          <w:rFonts w:asciiTheme="minorHAnsi" w:hAnsiTheme="minorHAnsi"/>
          <w:color w:val="000000" w:themeColor="text1"/>
        </w:rPr>
        <w:t>–</w:t>
      </w:r>
      <w:r w:rsidRPr="00BB6093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BB6093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BB6093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BB6093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8E278C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BB6093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BB6093">
        <w:rPr>
          <w:rFonts w:asciiTheme="minorHAnsi" w:hAnsiTheme="minorHAnsi"/>
          <w:i/>
          <w:iCs/>
          <w:color w:val="000000" w:themeColor="text1"/>
        </w:rPr>
        <w:t>6</w:t>
      </w:r>
      <w:r w:rsidRPr="00BB6093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BB6093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</w:t>
      </w:r>
      <w:r w:rsidRPr="008E278C">
        <w:rPr>
          <w:rFonts w:asciiTheme="minorHAnsi" w:hAnsiTheme="minorHAnsi"/>
          <w:i/>
          <w:iCs/>
          <w:color w:val="000000" w:themeColor="text1"/>
        </w:rPr>
        <w:t xml:space="preserve">powyższego działania zostanie zaokrąglony do dwóch miejsc po przecinku. </w:t>
      </w:r>
    </w:p>
    <w:p w14:paraId="3AF1AA23" w14:textId="6CFD8B8E" w:rsidR="000B7681" w:rsidRPr="008E278C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8E278C">
        <w:rPr>
          <w:rFonts w:eastAsiaTheme="minorHAnsi" w:cs="Calibri"/>
          <w:b/>
          <w:bCs/>
          <w:color w:val="000000" w:themeColor="text1"/>
        </w:rPr>
        <w:t xml:space="preserve">Parametry techniczne </w:t>
      </w:r>
      <w:r w:rsidR="00DE54F8" w:rsidRPr="008E278C">
        <w:rPr>
          <w:rFonts w:eastAsiaTheme="minorHAnsi" w:cs="Calibri"/>
          <w:b/>
          <w:bCs/>
          <w:color w:val="000000" w:themeColor="text1"/>
        </w:rPr>
        <w:t xml:space="preserve">– </w:t>
      </w:r>
      <w:r w:rsidR="008E278C" w:rsidRPr="008E278C">
        <w:rPr>
          <w:rFonts w:eastAsiaTheme="minorHAnsi" w:cs="Calibri"/>
          <w:b/>
          <w:bCs/>
          <w:color w:val="000000" w:themeColor="text1"/>
        </w:rPr>
        <w:t>1</w:t>
      </w:r>
      <w:r w:rsidRPr="008E278C">
        <w:rPr>
          <w:rFonts w:eastAsiaTheme="minorHAnsi" w:cs="Calibri"/>
          <w:b/>
          <w:bCs/>
          <w:color w:val="000000" w:themeColor="text1"/>
        </w:rPr>
        <w:t>0 pkt</w:t>
      </w:r>
    </w:p>
    <w:p w14:paraId="46329171" w14:textId="77777777" w:rsidR="007F3D96" w:rsidRPr="007F3D96" w:rsidRDefault="007F3D96" w:rsidP="007F3D96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bookmarkStart w:id="3" w:name="_Hlk70324084"/>
      <w:r w:rsidRPr="008E278C">
        <w:rPr>
          <w:rFonts w:cs="Calibri"/>
          <w:bCs/>
          <w:i/>
          <w:iCs/>
          <w:color w:val="000000" w:themeColor="text1"/>
        </w:rPr>
        <w:t>Maksymalna liczba punktów za ocenę parametrów technicznych w każdym pakiecie wynosi odpowiednio: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7229"/>
      </w:tblGrid>
      <w:tr w:rsidR="007F3D96" w:rsidRPr="007F3D96" w14:paraId="2D2506F2" w14:textId="77777777" w:rsidTr="007F3D96">
        <w:trPr>
          <w:trHeight w:val="1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1D02864D" w14:textId="77777777" w:rsidR="007F3D96" w:rsidRPr="007F3D96" w:rsidRDefault="007F3D96" w:rsidP="008E278C">
            <w:pPr>
              <w:spacing w:after="0" w:line="240" w:lineRule="auto"/>
              <w:ind w:left="-5" w:right="1"/>
              <w:jc w:val="center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/>
                <w:bCs/>
                <w:i/>
                <w:iCs/>
                <w:color w:val="000000" w:themeColor="text1"/>
              </w:rPr>
              <w:t>Pakiet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04E7012E" w14:textId="77777777" w:rsidR="007F3D96" w:rsidRPr="007F3D96" w:rsidRDefault="007F3D96" w:rsidP="008E278C">
            <w:pPr>
              <w:spacing w:after="0" w:line="240" w:lineRule="auto"/>
              <w:ind w:left="-5" w:right="1"/>
              <w:jc w:val="center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/>
                <w:bCs/>
                <w:i/>
                <w:iCs/>
                <w:color w:val="000000" w:themeColor="text1"/>
              </w:rPr>
              <w:t>Maksymalna liczba punktów za ocenę parametrów technicznych w pakiecie</w:t>
            </w:r>
          </w:p>
        </w:tc>
      </w:tr>
      <w:tr w:rsidR="007F3D96" w:rsidRPr="007F3D96" w14:paraId="7BA9C597" w14:textId="77777777" w:rsidTr="007F3D96">
        <w:trPr>
          <w:trHeight w:val="1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84577" w14:textId="77777777" w:rsidR="007F3D96" w:rsidRPr="007F3D96" w:rsidRDefault="007F3D96" w:rsidP="008E278C">
            <w:pPr>
              <w:spacing w:after="0" w:line="240" w:lineRule="auto"/>
              <w:ind w:left="-5" w:right="1"/>
              <w:jc w:val="center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/>
                <w:bCs/>
                <w:i/>
                <w:iCs/>
                <w:color w:val="000000" w:themeColor="text1"/>
              </w:rPr>
              <w:t>Pakiet nr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D87A7" w14:textId="06CF5920" w:rsidR="007F3D96" w:rsidRPr="007F3D96" w:rsidRDefault="000919E2" w:rsidP="008E278C">
            <w:pPr>
              <w:spacing w:after="0" w:line="240" w:lineRule="auto"/>
              <w:ind w:left="-5" w:right="1"/>
              <w:jc w:val="center"/>
              <w:rPr>
                <w:rFonts w:cs="Calibri"/>
                <w:bCs/>
                <w:i/>
                <w:iCs/>
                <w:color w:val="000000" w:themeColor="text1"/>
              </w:rPr>
            </w:pPr>
            <w:r>
              <w:rPr>
                <w:rFonts w:cs="Calibri"/>
                <w:bCs/>
                <w:i/>
                <w:iCs/>
                <w:color w:val="000000" w:themeColor="text1"/>
              </w:rPr>
              <w:t>1</w:t>
            </w:r>
            <w:r w:rsidR="007F3D96" w:rsidRPr="007F3D96">
              <w:rPr>
                <w:rFonts w:cs="Calibri"/>
                <w:bCs/>
                <w:i/>
                <w:iCs/>
                <w:color w:val="000000" w:themeColor="text1"/>
              </w:rPr>
              <w:t>0 pkt</w:t>
            </w:r>
          </w:p>
        </w:tc>
      </w:tr>
      <w:tr w:rsidR="007F3D96" w:rsidRPr="007F3D96" w14:paraId="4F05CCB1" w14:textId="77777777" w:rsidTr="007F3D96">
        <w:trPr>
          <w:trHeight w:val="1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E38D7" w14:textId="77777777" w:rsidR="007F3D96" w:rsidRPr="007F3D96" w:rsidRDefault="007F3D96" w:rsidP="008E278C">
            <w:pPr>
              <w:spacing w:after="0" w:line="240" w:lineRule="auto"/>
              <w:ind w:left="-5" w:right="1"/>
              <w:jc w:val="center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/>
                <w:bCs/>
                <w:i/>
                <w:iCs/>
                <w:color w:val="000000" w:themeColor="text1"/>
              </w:rPr>
              <w:t>Pakiet nr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75F75" w14:textId="554AC6D5" w:rsidR="007F3D96" w:rsidRPr="007F3D96" w:rsidRDefault="008E278C" w:rsidP="008E278C">
            <w:pPr>
              <w:spacing w:after="0" w:line="240" w:lineRule="auto"/>
              <w:ind w:left="-5" w:right="1"/>
              <w:jc w:val="center"/>
              <w:rPr>
                <w:rFonts w:cs="Calibri"/>
                <w:bCs/>
                <w:i/>
                <w:iCs/>
                <w:color w:val="000000" w:themeColor="text1"/>
              </w:rPr>
            </w:pPr>
            <w:r>
              <w:rPr>
                <w:rFonts w:cs="Calibri"/>
                <w:bCs/>
                <w:i/>
                <w:iCs/>
                <w:color w:val="000000" w:themeColor="text1"/>
              </w:rPr>
              <w:t>1</w:t>
            </w:r>
            <w:r w:rsidR="007F3D96" w:rsidRPr="007F3D96">
              <w:rPr>
                <w:rFonts w:cs="Calibri"/>
                <w:bCs/>
                <w:i/>
                <w:iCs/>
                <w:color w:val="000000" w:themeColor="text1"/>
              </w:rPr>
              <w:t>0 pkt</w:t>
            </w:r>
          </w:p>
        </w:tc>
      </w:tr>
    </w:tbl>
    <w:p w14:paraId="1D8A7D4C" w14:textId="46763B27" w:rsidR="000B7681" w:rsidRDefault="000B7681" w:rsidP="00356382">
      <w:pPr>
        <w:spacing w:line="240" w:lineRule="auto"/>
        <w:jc w:val="both"/>
        <w:rPr>
          <w:rFonts w:cs="Calibri"/>
          <w:color w:val="000000" w:themeColor="text1"/>
        </w:rPr>
      </w:pPr>
      <w:r w:rsidRPr="007F3D96">
        <w:rPr>
          <w:rFonts w:cs="Calibri"/>
          <w:color w:val="000000" w:themeColor="text1"/>
        </w:rPr>
        <w:t xml:space="preserve">W kryterium „Parametry techniczne”, oferta która spełni w najwyższym stopniu wymagania określone </w:t>
      </w:r>
      <w:r w:rsidRPr="008E278C">
        <w:rPr>
          <w:rFonts w:cs="Calibri"/>
          <w:color w:val="000000" w:themeColor="text1"/>
        </w:rPr>
        <w:t>w punktowanych pozycjach zgodnie z załącznikiem nr 8</w:t>
      </w:r>
      <w:r w:rsidR="00BA15AA">
        <w:rPr>
          <w:rFonts w:cs="Calibri"/>
          <w:color w:val="000000" w:themeColor="text1"/>
        </w:rPr>
        <w:t xml:space="preserve"> do SWZ – Opis przedmiotu zamówienia</w:t>
      </w:r>
      <w:r w:rsidRPr="008E278C">
        <w:rPr>
          <w:rFonts w:cs="Calibri"/>
          <w:color w:val="000000" w:themeColor="text1"/>
        </w:rPr>
        <w:t xml:space="preserve"> otrzyma </w:t>
      </w:r>
      <w:r w:rsidR="008E278C" w:rsidRPr="008E278C">
        <w:rPr>
          <w:rFonts w:cs="Calibri"/>
          <w:color w:val="000000" w:themeColor="text1"/>
        </w:rPr>
        <w:t>1</w:t>
      </w:r>
      <w:r w:rsidRPr="008E278C">
        <w:rPr>
          <w:rFonts w:cs="Calibri"/>
          <w:color w:val="000000" w:themeColor="text1"/>
        </w:rPr>
        <w:t>0 punktów</w:t>
      </w:r>
      <w:r w:rsidR="008E278C" w:rsidRPr="008E278C">
        <w:rPr>
          <w:rFonts w:cs="Calibri"/>
          <w:color w:val="000000" w:themeColor="text1"/>
        </w:rPr>
        <w:t>.</w:t>
      </w:r>
    </w:p>
    <w:p w14:paraId="011D8C93" w14:textId="3F206AAB" w:rsidR="008E278C" w:rsidRDefault="008E278C" w:rsidP="008E278C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b/>
          <w:bCs/>
          <w:color w:val="000000" w:themeColor="text1"/>
        </w:rPr>
      </w:pPr>
      <w:r w:rsidRPr="008E278C">
        <w:rPr>
          <w:rFonts w:cs="Calibri"/>
          <w:b/>
          <w:bCs/>
          <w:color w:val="000000" w:themeColor="text1"/>
        </w:rPr>
        <w:t>Okres gwarancji – 30 pkt</w:t>
      </w:r>
    </w:p>
    <w:p w14:paraId="0EBBEF67" w14:textId="77777777" w:rsidR="00BA15AA" w:rsidRPr="00A35AF3" w:rsidRDefault="00BA15AA" w:rsidP="00BA15AA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A35AF3">
        <w:rPr>
          <w:rFonts w:cs="Calibri"/>
          <w:color w:val="000000" w:themeColor="text1"/>
        </w:rPr>
        <w:t xml:space="preserve">Punkty za kryterium „Okres gwarancji” </w:t>
      </w:r>
      <w:r w:rsidRPr="00A35AF3">
        <w:rPr>
          <w:rFonts w:cs="Calibri"/>
          <w:bCs/>
          <w:color w:val="000000" w:themeColor="text1"/>
        </w:rPr>
        <w:t>ustala się w sposób następujący:</w:t>
      </w:r>
    </w:p>
    <w:p w14:paraId="5ADC082D" w14:textId="77777777" w:rsidR="00BA15AA" w:rsidRPr="00A35AF3" w:rsidRDefault="00BA15AA" w:rsidP="00BA15AA">
      <w:pPr>
        <w:numPr>
          <w:ilvl w:val="0"/>
          <w:numId w:val="29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A35AF3">
        <w:rPr>
          <w:rFonts w:cs="Calibri"/>
          <w:bCs/>
          <w:color w:val="000000" w:themeColor="text1"/>
        </w:rPr>
        <w:t xml:space="preserve">24 miesiące od daty podpisania końcowego protokołu – </w:t>
      </w:r>
      <w:r w:rsidRPr="00A35AF3">
        <w:rPr>
          <w:rFonts w:cs="Calibri"/>
          <w:b/>
          <w:bCs/>
          <w:color w:val="000000" w:themeColor="text1"/>
        </w:rPr>
        <w:t>0 punktów</w:t>
      </w:r>
      <w:r w:rsidRPr="00A35AF3">
        <w:rPr>
          <w:rFonts w:cs="Calibri"/>
          <w:bCs/>
          <w:color w:val="000000" w:themeColor="text1"/>
        </w:rPr>
        <w:t>;</w:t>
      </w:r>
    </w:p>
    <w:p w14:paraId="4632844F" w14:textId="7FE66C40" w:rsidR="00BA15AA" w:rsidRPr="00A35AF3" w:rsidRDefault="00BA15AA" w:rsidP="00BA15AA">
      <w:pPr>
        <w:numPr>
          <w:ilvl w:val="0"/>
          <w:numId w:val="29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A35AF3">
        <w:rPr>
          <w:rFonts w:cs="Calibri"/>
          <w:bCs/>
          <w:color w:val="000000" w:themeColor="text1"/>
        </w:rPr>
        <w:t xml:space="preserve">30 miesięcy od daty podpisania końcowego protokołu – </w:t>
      </w:r>
      <w:r w:rsidRPr="00A35AF3">
        <w:rPr>
          <w:rFonts w:cs="Calibri"/>
          <w:b/>
          <w:color w:val="000000" w:themeColor="text1"/>
        </w:rPr>
        <w:t>10 punktów;</w:t>
      </w:r>
    </w:p>
    <w:p w14:paraId="1B0A9C00" w14:textId="01B30109" w:rsidR="00BA15AA" w:rsidRPr="00A35AF3" w:rsidRDefault="00BA15AA" w:rsidP="00BA15AA">
      <w:pPr>
        <w:numPr>
          <w:ilvl w:val="0"/>
          <w:numId w:val="29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A35AF3">
        <w:rPr>
          <w:rFonts w:cs="Calibri"/>
          <w:bCs/>
          <w:color w:val="000000" w:themeColor="text1"/>
        </w:rPr>
        <w:t xml:space="preserve">36 miesięcy od daty podpisania końcowego protokołu – </w:t>
      </w:r>
      <w:r w:rsidRPr="00A35AF3">
        <w:rPr>
          <w:rFonts w:cs="Calibri"/>
          <w:b/>
          <w:bCs/>
          <w:color w:val="000000" w:themeColor="text1"/>
        </w:rPr>
        <w:t>20 punktów</w:t>
      </w:r>
      <w:r w:rsidRPr="00A35AF3">
        <w:rPr>
          <w:rFonts w:cs="Calibri"/>
          <w:bCs/>
          <w:color w:val="000000" w:themeColor="text1"/>
        </w:rPr>
        <w:t>;</w:t>
      </w:r>
    </w:p>
    <w:p w14:paraId="4B3B5EF5" w14:textId="4AEF3BB2" w:rsidR="00BA15AA" w:rsidRPr="00A35AF3" w:rsidRDefault="008123B0" w:rsidP="00BA15AA">
      <w:pPr>
        <w:pStyle w:val="Akapitzlist"/>
        <w:numPr>
          <w:ilvl w:val="0"/>
          <w:numId w:val="29"/>
        </w:numPr>
        <w:rPr>
          <w:rFonts w:cs="Calibri"/>
          <w:bCs/>
          <w:color w:val="000000" w:themeColor="text1"/>
        </w:rPr>
      </w:pPr>
      <w:r w:rsidRPr="00A35AF3">
        <w:rPr>
          <w:rFonts w:cs="Calibri"/>
          <w:bCs/>
          <w:color w:val="000000" w:themeColor="text1"/>
        </w:rPr>
        <w:t>42</w:t>
      </w:r>
      <w:r w:rsidR="00BA15AA" w:rsidRPr="00A35AF3">
        <w:rPr>
          <w:rFonts w:cs="Calibri"/>
          <w:bCs/>
          <w:color w:val="000000" w:themeColor="text1"/>
        </w:rPr>
        <w:t xml:space="preserve"> miesi</w:t>
      </w:r>
      <w:r w:rsidRPr="00A35AF3">
        <w:rPr>
          <w:rFonts w:cs="Calibri"/>
          <w:bCs/>
          <w:color w:val="000000" w:themeColor="text1"/>
        </w:rPr>
        <w:t>ą</w:t>
      </w:r>
      <w:r w:rsidR="00BA15AA" w:rsidRPr="00A35AF3">
        <w:rPr>
          <w:rFonts w:cs="Calibri"/>
          <w:bCs/>
          <w:color w:val="000000" w:themeColor="text1"/>
        </w:rPr>
        <w:t>c</w:t>
      </w:r>
      <w:r w:rsidRPr="00A35AF3">
        <w:rPr>
          <w:rFonts w:cs="Calibri"/>
          <w:bCs/>
          <w:color w:val="000000" w:themeColor="text1"/>
        </w:rPr>
        <w:t>e</w:t>
      </w:r>
      <w:r w:rsidR="00BA15AA" w:rsidRPr="00A35AF3">
        <w:rPr>
          <w:rFonts w:cs="Calibri"/>
          <w:bCs/>
          <w:color w:val="000000" w:themeColor="text1"/>
        </w:rPr>
        <w:t xml:space="preserve"> od daty podpisania końcowego protokołu – </w:t>
      </w:r>
      <w:r w:rsidRPr="00A35AF3">
        <w:rPr>
          <w:rFonts w:cs="Calibri"/>
          <w:b/>
          <w:color w:val="000000" w:themeColor="text1"/>
        </w:rPr>
        <w:t>3</w:t>
      </w:r>
      <w:r w:rsidR="00BA15AA" w:rsidRPr="00A35AF3">
        <w:rPr>
          <w:rFonts w:cs="Calibri"/>
          <w:b/>
          <w:color w:val="000000" w:themeColor="text1"/>
        </w:rPr>
        <w:t>0 punktów</w:t>
      </w:r>
      <w:r w:rsidRPr="00A35AF3">
        <w:rPr>
          <w:rFonts w:cs="Calibri"/>
          <w:bCs/>
          <w:color w:val="000000" w:themeColor="text1"/>
        </w:rPr>
        <w:t>.</w:t>
      </w:r>
    </w:p>
    <w:p w14:paraId="3A9FEA18" w14:textId="77777777" w:rsidR="008123B0" w:rsidRDefault="00BA15AA" w:rsidP="00BA15AA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bookmarkStart w:id="4" w:name="_Hlk111701785"/>
      <w:r>
        <w:rPr>
          <w:rFonts w:cs="Calibri"/>
          <w:bCs/>
          <w:i/>
          <w:iCs/>
          <w:color w:val="000000" w:themeColor="text1"/>
        </w:rPr>
        <w:t xml:space="preserve">Wykonawca w formularzu ofertowym (zał. nr 1 do SWZ) jest zobowiązany wskazać okres gwarancji, który stanowi jedno z kryteriów oceny ofert. </w:t>
      </w:r>
    </w:p>
    <w:p w14:paraId="010F628D" w14:textId="0041CAA1" w:rsidR="00BA15AA" w:rsidRDefault="00BA15AA" w:rsidP="00BA15AA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r>
        <w:rPr>
          <w:rFonts w:cs="Calibri"/>
          <w:bCs/>
          <w:i/>
          <w:iCs/>
          <w:color w:val="000000" w:themeColor="text1"/>
        </w:rPr>
        <w:lastRenderedPageBreak/>
        <w:t>W przypadku, gdy Wykonawca nie wskaże terminu (tj. pozostawi puste miejsce), Zamawiający uzna,</w:t>
      </w:r>
      <w:r w:rsidR="008123B0">
        <w:rPr>
          <w:rFonts w:cs="Calibri"/>
          <w:bCs/>
          <w:i/>
          <w:iCs/>
          <w:color w:val="000000" w:themeColor="text1"/>
        </w:rPr>
        <w:br/>
      </w:r>
      <w:r>
        <w:rPr>
          <w:rFonts w:cs="Calibri"/>
          <w:bCs/>
          <w:i/>
          <w:iCs/>
          <w:color w:val="000000" w:themeColor="text1"/>
        </w:rPr>
        <w:t>iż Wykonawca oferuje 24-miesięczny okres gwarancji i uzyska 0 punktów.</w:t>
      </w:r>
    </w:p>
    <w:p w14:paraId="464477B1" w14:textId="59D96D2A" w:rsidR="00BA15AA" w:rsidRDefault="00BA15AA" w:rsidP="00BA15AA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bookmarkStart w:id="5" w:name="_Hlk111635706"/>
      <w:r>
        <w:rPr>
          <w:rFonts w:cs="Calibri"/>
          <w:bCs/>
          <w:i/>
          <w:iCs/>
          <w:color w:val="000000" w:themeColor="text1"/>
        </w:rPr>
        <w:t>W przypadku, gdy Wykonawca zaoferuje okres gwarancji inny niż wskazany przez Zamawiającego</w:t>
      </w:r>
      <w:r>
        <w:rPr>
          <w:rFonts w:cs="Calibri"/>
          <w:bCs/>
          <w:i/>
          <w:iCs/>
          <w:color w:val="000000" w:themeColor="text1"/>
        </w:rPr>
        <w:br/>
        <w:t xml:space="preserve">w punkcie c), zawierający się w przedziale pomiędzy okresami przewidzianymi przez Zamawiającego, otrzyma punkty jak dla krótszego punktowanego przez Zamawiającego okresu gwarancji, </w:t>
      </w:r>
      <w:bookmarkEnd w:id="5"/>
      <w:r>
        <w:rPr>
          <w:rFonts w:cs="Calibri"/>
          <w:bCs/>
          <w:i/>
          <w:iCs/>
          <w:color w:val="000000" w:themeColor="text1"/>
        </w:rPr>
        <w:t xml:space="preserve">np.: jeżeli Wykonawca wskaże okres gwarancji </w:t>
      </w:r>
      <w:r w:rsidR="00A35AF3">
        <w:rPr>
          <w:rFonts w:cs="Calibri"/>
          <w:bCs/>
          <w:i/>
          <w:iCs/>
          <w:color w:val="000000" w:themeColor="text1"/>
        </w:rPr>
        <w:t>3</w:t>
      </w:r>
      <w:r w:rsidR="008123B0">
        <w:rPr>
          <w:rFonts w:cs="Calibri"/>
          <w:bCs/>
          <w:i/>
          <w:iCs/>
          <w:color w:val="000000" w:themeColor="text1"/>
        </w:rPr>
        <w:t>5</w:t>
      </w:r>
      <w:r>
        <w:rPr>
          <w:rFonts w:cs="Calibri"/>
          <w:bCs/>
          <w:i/>
          <w:iCs/>
          <w:color w:val="000000" w:themeColor="text1"/>
        </w:rPr>
        <w:t xml:space="preserve"> miesięcy, Zamawiający przyzna mu </w:t>
      </w:r>
      <w:r w:rsidR="008123B0">
        <w:rPr>
          <w:rFonts w:cs="Calibri"/>
          <w:bCs/>
          <w:i/>
          <w:iCs/>
          <w:color w:val="000000" w:themeColor="text1"/>
        </w:rPr>
        <w:t>10</w:t>
      </w:r>
      <w:r>
        <w:rPr>
          <w:rFonts w:cs="Calibri"/>
          <w:bCs/>
          <w:i/>
          <w:iCs/>
          <w:color w:val="000000" w:themeColor="text1"/>
        </w:rPr>
        <w:t xml:space="preserve"> pkt (jak dla 3</w:t>
      </w:r>
      <w:r w:rsidR="008123B0">
        <w:rPr>
          <w:rFonts w:cs="Calibri"/>
          <w:bCs/>
          <w:i/>
          <w:iCs/>
          <w:color w:val="000000" w:themeColor="text1"/>
        </w:rPr>
        <w:t>0</w:t>
      </w:r>
      <w:r>
        <w:rPr>
          <w:rFonts w:cs="Calibri"/>
          <w:bCs/>
          <w:i/>
          <w:iCs/>
          <w:color w:val="000000" w:themeColor="text1"/>
        </w:rPr>
        <w:t xml:space="preserve"> miesięcznego okresu gwarancji).</w:t>
      </w:r>
    </w:p>
    <w:bookmarkEnd w:id="4"/>
    <w:p w14:paraId="0312C61B" w14:textId="03B89731" w:rsidR="000B7681" w:rsidRPr="00E724EF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E724EF">
        <w:rPr>
          <w:color w:val="000000" w:themeColor="text1"/>
        </w:rPr>
        <w:t xml:space="preserve"> </w:t>
      </w:r>
      <w:r w:rsidRPr="00E724EF">
        <w:rPr>
          <w:rFonts w:cs="Calibri"/>
          <w:color w:val="000000" w:themeColor="text1"/>
        </w:rPr>
        <w:t>na podstawie wzoru:</w:t>
      </w:r>
    </w:p>
    <w:p w14:paraId="0246AD4A" w14:textId="75BF7A29" w:rsidR="000B7681" w:rsidRPr="00E724EF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E724EF">
        <w:rPr>
          <w:rFonts w:cs="Calibri"/>
          <w:b/>
          <w:bCs/>
        </w:rPr>
        <w:t>Przyznana ilość punktów = C + PT</w:t>
      </w:r>
      <w:r w:rsidR="008E278C">
        <w:rPr>
          <w:rFonts w:cs="Calibri"/>
          <w:b/>
          <w:bCs/>
        </w:rPr>
        <w:t xml:space="preserve"> + G</w:t>
      </w:r>
    </w:p>
    <w:bookmarkEnd w:id="3"/>
    <w:p w14:paraId="6F2FE1A6" w14:textId="79BFB872" w:rsidR="00010C19" w:rsidRPr="00E724EF" w:rsidRDefault="00010C19" w:rsidP="00E724EF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>Za najkorzystniejszą zostanie uznana oferta z największą liczbą punktów (</w:t>
      </w:r>
      <w:r w:rsidRPr="00E724EF">
        <w:rPr>
          <w:i/>
          <w:iCs/>
          <w:color w:val="000000" w:themeColor="text1"/>
        </w:rPr>
        <w:t>cena + parametry techniczne</w:t>
      </w:r>
      <w:r w:rsidR="008E278C">
        <w:rPr>
          <w:i/>
          <w:iCs/>
          <w:color w:val="000000" w:themeColor="text1"/>
        </w:rPr>
        <w:t xml:space="preserve"> + okres gwarancji</w:t>
      </w:r>
      <w:r w:rsidRPr="00E724EF">
        <w:rPr>
          <w:color w:val="000000" w:themeColor="text1"/>
        </w:rPr>
        <w:t>), tj. przedstawiająca najkorzystniejszy bilans kryteriów oceny ofert przedstawionych w 18.1.</w:t>
      </w:r>
    </w:p>
    <w:p w14:paraId="22E01EC1" w14:textId="6FEFC107" w:rsidR="005F37C3" w:rsidRPr="00E724EF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E724E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E724E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E724EF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E724EF">
        <w:rPr>
          <w:color w:val="000000" w:themeColor="text1"/>
        </w:rPr>
        <w:t>Zamawiający</w:t>
      </w:r>
      <w:proofErr w:type="spellEnd"/>
      <w:r w:rsidR="005F37C3" w:rsidRPr="00E724EF">
        <w:rPr>
          <w:color w:val="000000" w:themeColor="text1"/>
        </w:rPr>
        <w:t xml:space="preserve"> wybiera najkorzystniejszą </w:t>
      </w:r>
      <w:proofErr w:type="spellStart"/>
      <w:r w:rsidR="005F37C3" w:rsidRPr="00E724EF">
        <w:rPr>
          <w:color w:val="000000" w:themeColor="text1"/>
        </w:rPr>
        <w:t>oferte</w:t>
      </w:r>
      <w:proofErr w:type="spellEnd"/>
      <w:r w:rsidR="005F37C3" w:rsidRPr="00E724EF">
        <w:rPr>
          <w:color w:val="000000" w:themeColor="text1"/>
        </w:rPr>
        <w:t xml:space="preserve">̨ w terminie </w:t>
      </w:r>
      <w:proofErr w:type="spellStart"/>
      <w:r w:rsidR="005F37C3" w:rsidRPr="00E724EF">
        <w:rPr>
          <w:color w:val="000000" w:themeColor="text1"/>
        </w:rPr>
        <w:t>związania</w:t>
      </w:r>
      <w:proofErr w:type="spellEnd"/>
      <w:r w:rsidR="005F37C3" w:rsidRPr="00E724EF">
        <w:rPr>
          <w:color w:val="000000" w:themeColor="text1"/>
        </w:rPr>
        <w:t xml:space="preserve"> ofertą </w:t>
      </w:r>
      <w:proofErr w:type="spellStart"/>
      <w:r w:rsidR="005F37C3" w:rsidRPr="00E724EF">
        <w:rPr>
          <w:color w:val="000000" w:themeColor="text1"/>
        </w:rPr>
        <w:t>określonym</w:t>
      </w:r>
      <w:proofErr w:type="spellEnd"/>
      <w:r w:rsidR="005F37C3" w:rsidRPr="00E724EF">
        <w:rPr>
          <w:color w:val="000000" w:themeColor="text1"/>
        </w:rPr>
        <w:t xml:space="preserve"> w SWZ. </w:t>
      </w:r>
    </w:p>
    <w:p w14:paraId="715310A9" w14:textId="698FF395" w:rsidR="005F37C3" w:rsidRPr="00E724EF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E724EF">
        <w:rPr>
          <w:color w:val="000000" w:themeColor="text1"/>
        </w:rPr>
        <w:t>Jeżeli</w:t>
      </w:r>
      <w:proofErr w:type="spellEnd"/>
      <w:r w:rsidR="005F37C3" w:rsidRPr="00E724EF">
        <w:rPr>
          <w:color w:val="000000" w:themeColor="text1"/>
        </w:rPr>
        <w:t xml:space="preserve"> termin </w:t>
      </w:r>
      <w:proofErr w:type="spellStart"/>
      <w:r w:rsidR="005F37C3" w:rsidRPr="00E724EF">
        <w:rPr>
          <w:color w:val="000000" w:themeColor="text1"/>
        </w:rPr>
        <w:t>związania</w:t>
      </w:r>
      <w:proofErr w:type="spellEnd"/>
      <w:r w:rsidR="005F37C3" w:rsidRPr="00E724EF">
        <w:rPr>
          <w:color w:val="000000" w:themeColor="text1"/>
        </w:rPr>
        <w:t xml:space="preserve"> ofertą upłynie przed wyborem najkorzystniejszej oferty, </w:t>
      </w:r>
      <w:proofErr w:type="spellStart"/>
      <w:r w:rsidR="005F37C3" w:rsidRPr="00E724EF">
        <w:rPr>
          <w:color w:val="000000" w:themeColor="text1"/>
        </w:rPr>
        <w:t>Zamawiający</w:t>
      </w:r>
      <w:proofErr w:type="spellEnd"/>
      <w:r w:rsidR="005F37C3" w:rsidRPr="00E724EF">
        <w:rPr>
          <w:color w:val="000000" w:themeColor="text1"/>
        </w:rPr>
        <w:t xml:space="preserve"> wezwie </w:t>
      </w:r>
      <w:proofErr w:type="spellStart"/>
      <w:r w:rsidR="005F37C3" w:rsidRPr="00E724EF">
        <w:rPr>
          <w:color w:val="000000" w:themeColor="text1"/>
        </w:rPr>
        <w:t>Wykonawce</w:t>
      </w:r>
      <w:proofErr w:type="spellEnd"/>
      <w:r w:rsidR="005F37C3" w:rsidRPr="00E724EF">
        <w:rPr>
          <w:color w:val="000000" w:themeColor="text1"/>
        </w:rPr>
        <w:t xml:space="preserve">̨, </w:t>
      </w:r>
      <w:proofErr w:type="spellStart"/>
      <w:r w:rsidR="005F37C3" w:rsidRPr="00E724EF">
        <w:rPr>
          <w:color w:val="000000" w:themeColor="text1"/>
        </w:rPr>
        <w:t>którego</w:t>
      </w:r>
      <w:proofErr w:type="spellEnd"/>
      <w:r w:rsidR="005F37C3" w:rsidRPr="00E724EF">
        <w:rPr>
          <w:color w:val="000000" w:themeColor="text1"/>
        </w:rPr>
        <w:t xml:space="preserve"> oferta otrzymała </w:t>
      </w:r>
      <w:proofErr w:type="spellStart"/>
      <w:r w:rsidR="005F37C3" w:rsidRPr="00E724EF">
        <w:rPr>
          <w:color w:val="000000" w:themeColor="text1"/>
        </w:rPr>
        <w:t>najwyższa</w:t>
      </w:r>
      <w:proofErr w:type="spellEnd"/>
      <w:r w:rsidR="005F37C3" w:rsidRPr="00E724EF">
        <w:rPr>
          <w:color w:val="000000" w:themeColor="text1"/>
        </w:rPr>
        <w:t>̨</w:t>
      </w:r>
      <w:r w:rsidR="00D607D4" w:rsidRPr="00E724EF">
        <w:rPr>
          <w:color w:val="000000" w:themeColor="text1"/>
        </w:rPr>
        <w:t xml:space="preserve"> </w:t>
      </w:r>
      <w:proofErr w:type="spellStart"/>
      <w:r w:rsidR="005F37C3" w:rsidRPr="00E724EF">
        <w:rPr>
          <w:color w:val="000000" w:themeColor="text1"/>
        </w:rPr>
        <w:t>ocene</w:t>
      </w:r>
      <w:proofErr w:type="spellEnd"/>
      <w:r w:rsidR="005F37C3" w:rsidRPr="00E724EF">
        <w:rPr>
          <w:color w:val="000000" w:themeColor="text1"/>
        </w:rPr>
        <w:t xml:space="preserve">̨, do </w:t>
      </w:r>
      <w:r w:rsidR="00681BA2" w:rsidRPr="00E724EF">
        <w:rPr>
          <w:color w:val="000000" w:themeColor="text1"/>
        </w:rPr>
        <w:t>wyrażenia</w:t>
      </w:r>
      <w:r w:rsidR="005F37C3" w:rsidRPr="00E724EF">
        <w:rPr>
          <w:color w:val="000000" w:themeColor="text1"/>
        </w:rPr>
        <w:t xml:space="preserve">, w wyznaczonym </w:t>
      </w:r>
      <w:r w:rsidR="00681BA2" w:rsidRPr="00E724EF">
        <w:rPr>
          <w:color w:val="000000" w:themeColor="text1"/>
        </w:rPr>
        <w:br/>
      </w:r>
      <w:r w:rsidR="005F37C3" w:rsidRPr="00E724EF">
        <w:rPr>
          <w:color w:val="000000" w:themeColor="text1"/>
        </w:rPr>
        <w:t xml:space="preserve">przez </w:t>
      </w:r>
      <w:proofErr w:type="spellStart"/>
      <w:r w:rsidR="005F37C3" w:rsidRPr="00E724EF">
        <w:rPr>
          <w:color w:val="000000" w:themeColor="text1"/>
        </w:rPr>
        <w:t>Zamawiającego</w:t>
      </w:r>
      <w:proofErr w:type="spellEnd"/>
      <w:r w:rsidR="005F37C3" w:rsidRPr="00E724EF">
        <w:rPr>
          <w:color w:val="000000" w:themeColor="text1"/>
        </w:rPr>
        <w:t xml:space="preserve"> terminie, pisemnej zgody na </w:t>
      </w:r>
      <w:proofErr w:type="spellStart"/>
      <w:r w:rsidR="005F37C3" w:rsidRPr="00E724EF">
        <w:rPr>
          <w:color w:val="000000" w:themeColor="text1"/>
        </w:rPr>
        <w:t>wybór</w:t>
      </w:r>
      <w:proofErr w:type="spellEnd"/>
      <w:r w:rsidR="005F37C3" w:rsidRPr="00E724EF">
        <w:rPr>
          <w:color w:val="000000" w:themeColor="text1"/>
        </w:rPr>
        <w:t xml:space="preserve"> jego oferty. </w:t>
      </w:r>
    </w:p>
    <w:p w14:paraId="1AB310B8" w14:textId="32CF89C2" w:rsidR="005F37C3" w:rsidRPr="00E724EF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724EF">
        <w:rPr>
          <w:color w:val="000000" w:themeColor="text1"/>
        </w:rPr>
        <w:t xml:space="preserve">W przypadku braku zgody, o </w:t>
      </w:r>
      <w:proofErr w:type="spellStart"/>
      <w:r w:rsidR="005F37C3" w:rsidRPr="00E724EF">
        <w:rPr>
          <w:color w:val="000000" w:themeColor="text1"/>
        </w:rPr>
        <w:t>kto</w:t>
      </w:r>
      <w:r w:rsidR="00125409" w:rsidRPr="00E724EF">
        <w:rPr>
          <w:color w:val="000000" w:themeColor="text1"/>
        </w:rPr>
        <w:t>́rej</w:t>
      </w:r>
      <w:proofErr w:type="spellEnd"/>
      <w:r w:rsidR="00125409" w:rsidRPr="00E724EF">
        <w:rPr>
          <w:color w:val="000000" w:themeColor="text1"/>
        </w:rPr>
        <w:t xml:space="preserve"> mowa w </w:t>
      </w:r>
      <w:r w:rsidR="000B7681" w:rsidRPr="00E724EF">
        <w:rPr>
          <w:color w:val="000000" w:themeColor="text1"/>
        </w:rPr>
        <w:t>18.</w:t>
      </w:r>
      <w:r w:rsidR="000F177D" w:rsidRPr="00E724EF">
        <w:rPr>
          <w:color w:val="000000" w:themeColor="text1"/>
        </w:rPr>
        <w:t>8</w:t>
      </w:r>
      <w:r w:rsidR="000B7681" w:rsidRPr="00E724EF">
        <w:rPr>
          <w:color w:val="000000" w:themeColor="text1"/>
        </w:rPr>
        <w:t>,</w:t>
      </w:r>
      <w:r w:rsidR="005F37C3" w:rsidRPr="00E724EF">
        <w:rPr>
          <w:color w:val="000000" w:themeColor="text1"/>
        </w:rPr>
        <w:t xml:space="preserve"> oferta podlega odrzuceniu, </w:t>
      </w:r>
      <w:r w:rsidR="000B7681" w:rsidRPr="00E724EF">
        <w:rPr>
          <w:color w:val="000000" w:themeColor="text1"/>
        </w:rPr>
        <w:br/>
      </w:r>
      <w:r w:rsidR="005F37C3" w:rsidRPr="00E724EF">
        <w:rPr>
          <w:color w:val="000000" w:themeColor="text1"/>
        </w:rPr>
        <w:t xml:space="preserve">a </w:t>
      </w:r>
      <w:proofErr w:type="spellStart"/>
      <w:r w:rsidR="005F37C3" w:rsidRPr="00E724EF">
        <w:rPr>
          <w:color w:val="000000" w:themeColor="text1"/>
        </w:rPr>
        <w:t>Zamawiający</w:t>
      </w:r>
      <w:proofErr w:type="spellEnd"/>
      <w:r w:rsidR="005F37C3" w:rsidRPr="00E724EF">
        <w:rPr>
          <w:color w:val="000000" w:themeColor="text1"/>
        </w:rPr>
        <w:t xml:space="preserve"> zwraca </w:t>
      </w:r>
      <w:proofErr w:type="spellStart"/>
      <w:r w:rsidR="005F37C3" w:rsidRPr="00E724EF">
        <w:rPr>
          <w:color w:val="000000" w:themeColor="text1"/>
        </w:rPr>
        <w:t>sie</w:t>
      </w:r>
      <w:proofErr w:type="spellEnd"/>
      <w:r w:rsidR="005F37C3" w:rsidRPr="00E724EF">
        <w:rPr>
          <w:color w:val="000000" w:themeColor="text1"/>
        </w:rPr>
        <w:t xml:space="preserve">̨ o </w:t>
      </w:r>
      <w:proofErr w:type="spellStart"/>
      <w:r w:rsidR="005F37C3" w:rsidRPr="00E724EF">
        <w:rPr>
          <w:color w:val="000000" w:themeColor="text1"/>
        </w:rPr>
        <w:t>wyrażenie</w:t>
      </w:r>
      <w:proofErr w:type="spellEnd"/>
      <w:r w:rsidR="005F37C3" w:rsidRPr="00E724EF">
        <w:rPr>
          <w:color w:val="000000" w:themeColor="text1"/>
        </w:rPr>
        <w:t xml:space="preserve"> takiej zgody do kolejnego Wykonawcy, </w:t>
      </w:r>
      <w:proofErr w:type="spellStart"/>
      <w:r w:rsidR="005F37C3" w:rsidRPr="00E724EF">
        <w:rPr>
          <w:color w:val="000000" w:themeColor="text1"/>
        </w:rPr>
        <w:t>którego</w:t>
      </w:r>
      <w:proofErr w:type="spellEnd"/>
      <w:r w:rsidR="005F37C3" w:rsidRPr="00E724EF">
        <w:rPr>
          <w:color w:val="000000" w:themeColor="text1"/>
        </w:rPr>
        <w:t xml:space="preserve"> oferta została </w:t>
      </w:r>
      <w:proofErr w:type="spellStart"/>
      <w:r w:rsidR="005F37C3" w:rsidRPr="00E724EF">
        <w:rPr>
          <w:color w:val="000000" w:themeColor="text1"/>
        </w:rPr>
        <w:t>najwyżej</w:t>
      </w:r>
      <w:proofErr w:type="spellEnd"/>
      <w:r w:rsidR="005F37C3" w:rsidRPr="00E724EF">
        <w:rPr>
          <w:color w:val="000000" w:themeColor="text1"/>
        </w:rPr>
        <w:t xml:space="preserve"> oceniona, chyba </w:t>
      </w:r>
      <w:proofErr w:type="spellStart"/>
      <w:r w:rsidR="005F37C3" w:rsidRPr="00E724EF">
        <w:rPr>
          <w:color w:val="000000" w:themeColor="text1"/>
        </w:rPr>
        <w:t>że</w:t>
      </w:r>
      <w:proofErr w:type="spellEnd"/>
      <w:r w:rsidR="005F37C3" w:rsidRPr="00E724EF">
        <w:rPr>
          <w:color w:val="000000" w:themeColor="text1"/>
        </w:rPr>
        <w:t xml:space="preserve"> </w:t>
      </w:r>
      <w:proofErr w:type="spellStart"/>
      <w:r w:rsidR="005F37C3" w:rsidRPr="00E724EF">
        <w:rPr>
          <w:color w:val="000000" w:themeColor="text1"/>
        </w:rPr>
        <w:t>zachodza</w:t>
      </w:r>
      <w:proofErr w:type="spellEnd"/>
      <w:r w:rsidR="005F37C3" w:rsidRPr="00E724EF">
        <w:rPr>
          <w:color w:val="000000" w:themeColor="text1"/>
        </w:rPr>
        <w:t xml:space="preserve">̨ przesłanki do </w:t>
      </w:r>
      <w:proofErr w:type="spellStart"/>
      <w:r w:rsidR="005F37C3" w:rsidRPr="00E724EF">
        <w:rPr>
          <w:color w:val="000000" w:themeColor="text1"/>
        </w:rPr>
        <w:t>unieważnienia</w:t>
      </w:r>
      <w:proofErr w:type="spellEnd"/>
      <w:r w:rsidR="005F37C3" w:rsidRPr="00E724EF">
        <w:rPr>
          <w:color w:val="000000" w:themeColor="text1"/>
        </w:rPr>
        <w:t xml:space="preserve"> </w:t>
      </w:r>
      <w:proofErr w:type="spellStart"/>
      <w:r w:rsidR="005F37C3" w:rsidRPr="00E724EF">
        <w:rPr>
          <w:color w:val="000000" w:themeColor="text1"/>
        </w:rPr>
        <w:t>postępowania</w:t>
      </w:r>
      <w:proofErr w:type="spellEnd"/>
      <w:r w:rsidR="005F37C3" w:rsidRPr="00E724EF">
        <w:rPr>
          <w:color w:val="000000" w:themeColor="text1"/>
        </w:rPr>
        <w:t>.</w:t>
      </w:r>
    </w:p>
    <w:p w14:paraId="629516EB" w14:textId="77777777" w:rsidR="000D284F" w:rsidRPr="00AB24CC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  <w:highlight w:val="yellow"/>
        </w:rPr>
      </w:pPr>
    </w:p>
    <w:p w14:paraId="0C9D186E" w14:textId="77777777" w:rsidR="005F37C3" w:rsidRPr="00E724E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t>Rozdział 1</w:t>
      </w:r>
      <w:r w:rsidR="004208F3" w:rsidRPr="00E724EF">
        <w:rPr>
          <w:rFonts w:ascii="Calibri" w:hAnsi="Calibri"/>
          <w:sz w:val="26"/>
          <w:szCs w:val="26"/>
        </w:rPr>
        <w:t>9</w:t>
      </w:r>
      <w:r w:rsidRPr="00E724EF">
        <w:rPr>
          <w:rFonts w:ascii="Calibri" w:hAnsi="Calibri"/>
          <w:sz w:val="26"/>
          <w:szCs w:val="26"/>
        </w:rPr>
        <w:t xml:space="preserve"> </w:t>
      </w:r>
      <w:r w:rsidRPr="00E724E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E724EF">
        <w:rPr>
          <w:rFonts w:asciiTheme="minorHAnsi" w:hAnsiTheme="minorHAnsi" w:cstheme="minorHAnsi"/>
          <w:sz w:val="26"/>
          <w:szCs w:val="26"/>
        </w:rPr>
        <w:br/>
      </w:r>
      <w:r w:rsidRPr="00E724E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E724E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E724EF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7F3D96">
        <w:rPr>
          <w:color w:val="000000" w:themeColor="text1"/>
        </w:rPr>
        <w:t>Zamawiający</w:t>
      </w:r>
      <w:proofErr w:type="spellEnd"/>
      <w:r w:rsidRPr="007F3D96">
        <w:rPr>
          <w:color w:val="000000" w:themeColor="text1"/>
        </w:rPr>
        <w:t xml:space="preserve"> zawiera </w:t>
      </w:r>
      <w:proofErr w:type="spellStart"/>
      <w:r w:rsidRPr="007F3D96">
        <w:rPr>
          <w:color w:val="000000" w:themeColor="text1"/>
        </w:rPr>
        <w:t>umowe</w:t>
      </w:r>
      <w:proofErr w:type="spellEnd"/>
      <w:r w:rsidRPr="007F3D96">
        <w:rPr>
          <w:color w:val="000000" w:themeColor="text1"/>
        </w:rPr>
        <w:t xml:space="preserve">̨ w sprawie </w:t>
      </w:r>
      <w:proofErr w:type="spellStart"/>
      <w:r w:rsidRPr="007F3D96">
        <w:rPr>
          <w:color w:val="000000" w:themeColor="text1"/>
        </w:rPr>
        <w:t>zamówienia</w:t>
      </w:r>
      <w:proofErr w:type="spellEnd"/>
      <w:r w:rsidRPr="007F3D96">
        <w:rPr>
          <w:color w:val="000000" w:themeColor="text1"/>
        </w:rPr>
        <w:t xml:space="preserve"> publicznego, z </w:t>
      </w:r>
      <w:proofErr w:type="spellStart"/>
      <w:r w:rsidRPr="007F3D96">
        <w:rPr>
          <w:color w:val="000000" w:themeColor="text1"/>
        </w:rPr>
        <w:t>uwzględnieniem</w:t>
      </w:r>
      <w:proofErr w:type="spellEnd"/>
      <w:r w:rsidRPr="007F3D96">
        <w:rPr>
          <w:color w:val="000000" w:themeColor="text1"/>
        </w:rPr>
        <w:t xml:space="preserve"> </w:t>
      </w:r>
      <w:r w:rsidR="00681BA2" w:rsidRPr="007F3D96">
        <w:rPr>
          <w:color w:val="000000" w:themeColor="text1"/>
        </w:rPr>
        <w:br/>
      </w:r>
      <w:r w:rsidRPr="007F3D96">
        <w:rPr>
          <w:color w:val="000000" w:themeColor="text1"/>
        </w:rPr>
        <w:t xml:space="preserve">art. 577 </w:t>
      </w:r>
      <w:proofErr w:type="spellStart"/>
      <w:r w:rsidRPr="007F3D96">
        <w:rPr>
          <w:color w:val="000000" w:themeColor="text1"/>
        </w:rPr>
        <w:t>pzp</w:t>
      </w:r>
      <w:proofErr w:type="spellEnd"/>
      <w:r w:rsidRPr="007F3D96">
        <w:rPr>
          <w:color w:val="000000" w:themeColor="text1"/>
        </w:rPr>
        <w:t>,</w:t>
      </w:r>
      <w:r w:rsidR="009A1141" w:rsidRPr="007F3D96">
        <w:rPr>
          <w:color w:val="000000" w:themeColor="text1"/>
        </w:rPr>
        <w:t xml:space="preserve"> w terminie nie </w:t>
      </w:r>
      <w:proofErr w:type="spellStart"/>
      <w:r w:rsidR="009A1141" w:rsidRPr="007F3D96">
        <w:rPr>
          <w:color w:val="000000" w:themeColor="text1"/>
        </w:rPr>
        <w:t>krótszym</w:t>
      </w:r>
      <w:proofErr w:type="spellEnd"/>
      <w:r w:rsidR="009A1141" w:rsidRPr="007F3D96">
        <w:rPr>
          <w:color w:val="000000" w:themeColor="text1"/>
        </w:rPr>
        <w:t xml:space="preserve"> </w:t>
      </w:r>
      <w:proofErr w:type="spellStart"/>
      <w:r w:rsidR="009A1141" w:rsidRPr="007F3D96">
        <w:rPr>
          <w:color w:val="000000" w:themeColor="text1"/>
        </w:rPr>
        <w:t>niz</w:t>
      </w:r>
      <w:proofErr w:type="spellEnd"/>
      <w:r w:rsidR="009A1141" w:rsidRPr="007F3D96">
        <w:rPr>
          <w:color w:val="000000" w:themeColor="text1"/>
        </w:rPr>
        <w:t>̇ 10</w:t>
      </w:r>
      <w:r w:rsidRPr="007F3D96">
        <w:rPr>
          <w:color w:val="000000" w:themeColor="text1"/>
        </w:rPr>
        <w:t xml:space="preserve"> dni od dnia przesłania zawiadomienia o wyborze najkorzystniejszej oferty, </w:t>
      </w:r>
      <w:proofErr w:type="spellStart"/>
      <w:r w:rsidRPr="007F3D96">
        <w:rPr>
          <w:color w:val="000000" w:themeColor="text1"/>
        </w:rPr>
        <w:t>jeżeli</w:t>
      </w:r>
      <w:proofErr w:type="spellEnd"/>
      <w:r w:rsidRPr="007F3D96">
        <w:rPr>
          <w:color w:val="000000" w:themeColor="text1"/>
        </w:rPr>
        <w:t xml:space="preserve"> zawiadomienie to zostało przesłane przy </w:t>
      </w:r>
      <w:proofErr w:type="spellStart"/>
      <w:r w:rsidRPr="007F3D96">
        <w:rPr>
          <w:color w:val="000000" w:themeColor="text1"/>
        </w:rPr>
        <w:t>użyciu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środków</w:t>
      </w:r>
      <w:proofErr w:type="spellEnd"/>
      <w:r w:rsidRPr="007F3D96">
        <w:rPr>
          <w:color w:val="000000" w:themeColor="text1"/>
        </w:rPr>
        <w:t xml:space="preserve"> komunikacji elektronicznej, albo 1</w:t>
      </w:r>
      <w:r w:rsidR="000733A7" w:rsidRPr="007F3D96">
        <w:rPr>
          <w:color w:val="000000" w:themeColor="text1"/>
        </w:rPr>
        <w:t>5</w:t>
      </w:r>
      <w:r w:rsidRPr="007F3D96">
        <w:rPr>
          <w:color w:val="000000" w:themeColor="text1"/>
        </w:rPr>
        <w:t xml:space="preserve"> dni, </w:t>
      </w:r>
      <w:proofErr w:type="spellStart"/>
      <w:r w:rsidRPr="007F3D96">
        <w:rPr>
          <w:color w:val="000000" w:themeColor="text1"/>
        </w:rPr>
        <w:t>jeżeli</w:t>
      </w:r>
      <w:proofErr w:type="spellEnd"/>
      <w:r w:rsidRPr="007F3D96">
        <w:rPr>
          <w:color w:val="000000" w:themeColor="text1"/>
        </w:rPr>
        <w:t xml:space="preserve"> </w:t>
      </w:r>
      <w:r w:rsidR="009A1141" w:rsidRPr="007F3D96">
        <w:rPr>
          <w:color w:val="000000" w:themeColor="text1"/>
        </w:rPr>
        <w:t>zostało przesłane w inny sposób (art. 264 ustawy).</w:t>
      </w:r>
      <w:r w:rsidRPr="007F3D96">
        <w:rPr>
          <w:color w:val="000000" w:themeColor="text1"/>
        </w:rPr>
        <w:t xml:space="preserve"> </w:t>
      </w:r>
    </w:p>
    <w:p w14:paraId="147F3CD4" w14:textId="77777777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7F3D96">
        <w:rPr>
          <w:color w:val="000000" w:themeColor="text1"/>
        </w:rPr>
        <w:t>Zamawiający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może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zawrzec</w:t>
      </w:r>
      <w:proofErr w:type="spellEnd"/>
      <w:r w:rsidRPr="007F3D96">
        <w:rPr>
          <w:color w:val="000000" w:themeColor="text1"/>
        </w:rPr>
        <w:t xml:space="preserve">́ </w:t>
      </w:r>
      <w:proofErr w:type="spellStart"/>
      <w:r w:rsidRPr="007F3D96">
        <w:rPr>
          <w:color w:val="000000" w:themeColor="text1"/>
        </w:rPr>
        <w:t>umowe</w:t>
      </w:r>
      <w:proofErr w:type="spellEnd"/>
      <w:r w:rsidRPr="007F3D96">
        <w:rPr>
          <w:color w:val="000000" w:themeColor="text1"/>
        </w:rPr>
        <w:t xml:space="preserve">̨ w sprawie </w:t>
      </w:r>
      <w:proofErr w:type="spellStart"/>
      <w:r w:rsidRPr="007F3D96">
        <w:rPr>
          <w:color w:val="000000" w:themeColor="text1"/>
        </w:rPr>
        <w:t>zamówienia</w:t>
      </w:r>
      <w:proofErr w:type="spellEnd"/>
      <w:r w:rsidRPr="007F3D96">
        <w:rPr>
          <w:color w:val="000000" w:themeColor="text1"/>
        </w:rPr>
        <w:t xml:space="preserve"> publicznego przed upływem terminu, o </w:t>
      </w:r>
      <w:proofErr w:type="spellStart"/>
      <w:r w:rsidRPr="007F3D96">
        <w:rPr>
          <w:color w:val="000000" w:themeColor="text1"/>
        </w:rPr>
        <w:t>którym</w:t>
      </w:r>
      <w:proofErr w:type="spellEnd"/>
      <w:r w:rsidRPr="007F3D96">
        <w:rPr>
          <w:color w:val="000000" w:themeColor="text1"/>
        </w:rPr>
        <w:t xml:space="preserve"> mowa w ust. 1, </w:t>
      </w:r>
      <w:proofErr w:type="spellStart"/>
      <w:r w:rsidRPr="007F3D96">
        <w:rPr>
          <w:color w:val="000000" w:themeColor="text1"/>
        </w:rPr>
        <w:t>jeżeli</w:t>
      </w:r>
      <w:proofErr w:type="spellEnd"/>
      <w:r w:rsidRPr="007F3D96">
        <w:rPr>
          <w:color w:val="000000" w:themeColor="text1"/>
        </w:rPr>
        <w:t xml:space="preserve"> w </w:t>
      </w:r>
      <w:proofErr w:type="spellStart"/>
      <w:r w:rsidRPr="007F3D96">
        <w:rPr>
          <w:color w:val="000000" w:themeColor="text1"/>
        </w:rPr>
        <w:t>postępowaniu</w:t>
      </w:r>
      <w:proofErr w:type="spellEnd"/>
      <w:r w:rsidRPr="007F3D96">
        <w:rPr>
          <w:color w:val="000000" w:themeColor="text1"/>
        </w:rPr>
        <w:t xml:space="preserve"> o udzielenie </w:t>
      </w:r>
      <w:proofErr w:type="spellStart"/>
      <w:r w:rsidRPr="007F3D96">
        <w:rPr>
          <w:color w:val="000000" w:themeColor="text1"/>
        </w:rPr>
        <w:t>zamówienia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złożono</w:t>
      </w:r>
      <w:proofErr w:type="spellEnd"/>
      <w:r w:rsidRPr="007F3D96">
        <w:rPr>
          <w:color w:val="000000" w:themeColor="text1"/>
        </w:rPr>
        <w:t xml:space="preserve"> tylko jedną </w:t>
      </w:r>
      <w:proofErr w:type="spellStart"/>
      <w:r w:rsidRPr="007F3D96">
        <w:rPr>
          <w:color w:val="000000" w:themeColor="text1"/>
        </w:rPr>
        <w:t>oferte</w:t>
      </w:r>
      <w:proofErr w:type="spellEnd"/>
      <w:r w:rsidRPr="007F3D96">
        <w:rPr>
          <w:color w:val="000000" w:themeColor="text1"/>
        </w:rPr>
        <w:t xml:space="preserve">̨. </w:t>
      </w:r>
    </w:p>
    <w:p w14:paraId="704D4098" w14:textId="77777777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F3D96">
        <w:rPr>
          <w:color w:val="000000" w:themeColor="text1"/>
        </w:rPr>
        <w:t xml:space="preserve">Wykonawca, którego oferta została wybrana jako najkorzystniejsza, zostanie poinformowany </w:t>
      </w:r>
      <w:r w:rsidRPr="007F3D96">
        <w:t xml:space="preserve">przez Zamawiającego o miejscu i terminie podpisania umowy. </w:t>
      </w:r>
    </w:p>
    <w:p w14:paraId="5EB4052C" w14:textId="6A6C3943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F3D96">
        <w:t xml:space="preserve">Wykonawca, o którym mowa </w:t>
      </w:r>
      <w:r w:rsidR="003708CB" w:rsidRPr="007F3D96">
        <w:t>w 19.3 SWZ</w:t>
      </w:r>
      <w:r w:rsidRPr="007F3D96">
        <w:t xml:space="preserve">, ma obowiązek zawrzeć umowę w sprawie zamówienia na warunkach określonych w projektowanych postanowieniach umowy, które stanowią </w:t>
      </w:r>
      <w:r w:rsidR="000D284F" w:rsidRPr="007F3D96">
        <w:t>załącznik nr 2</w:t>
      </w:r>
      <w:r w:rsidRPr="007F3D96">
        <w:t xml:space="preserve"> do SWZ. Umowa zostanie uzupełniona o zapisy wynikające ze złożonej oferty.</w:t>
      </w:r>
    </w:p>
    <w:p w14:paraId="3B374FDD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 xml:space="preserve">Przed podpisaniem umowy Wykonawcy wspólnie ubiegający się o udzielenie zamówienia </w:t>
      </w:r>
      <w:r w:rsidR="00D607D4" w:rsidRPr="007F3D96">
        <w:rPr>
          <w:color w:val="000000" w:themeColor="text1"/>
        </w:rPr>
        <w:br/>
      </w:r>
      <w:r w:rsidR="005F37C3" w:rsidRPr="007F3D96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7F3D96">
        <w:rPr>
          <w:color w:val="000000" w:themeColor="text1"/>
        </w:rPr>
        <w:t>Jeżeli</w:t>
      </w:r>
      <w:proofErr w:type="spellEnd"/>
      <w:r w:rsidR="005F37C3" w:rsidRPr="007F3D96">
        <w:rPr>
          <w:color w:val="000000" w:themeColor="text1"/>
        </w:rPr>
        <w:t xml:space="preserve"> Wykonawca, </w:t>
      </w:r>
      <w:proofErr w:type="spellStart"/>
      <w:r w:rsidR="005F37C3" w:rsidRPr="007F3D96">
        <w:rPr>
          <w:color w:val="000000" w:themeColor="text1"/>
        </w:rPr>
        <w:t>którego</w:t>
      </w:r>
      <w:proofErr w:type="spellEnd"/>
      <w:r w:rsidR="005F37C3" w:rsidRPr="007F3D96">
        <w:rPr>
          <w:color w:val="000000" w:themeColor="text1"/>
        </w:rPr>
        <w:t xml:space="preserve"> oferta została wybrana jako najkorzystniejsza, uchyla </w:t>
      </w:r>
      <w:proofErr w:type="spellStart"/>
      <w:r w:rsidR="005F37C3" w:rsidRPr="007F3D96">
        <w:rPr>
          <w:color w:val="000000" w:themeColor="text1"/>
        </w:rPr>
        <w:t>sie</w:t>
      </w:r>
      <w:proofErr w:type="spellEnd"/>
      <w:r w:rsidR="005F37C3" w:rsidRPr="007F3D96">
        <w:rPr>
          <w:color w:val="000000" w:themeColor="text1"/>
        </w:rPr>
        <w:t xml:space="preserve">̨ od zawarcia umowy w sprawie </w:t>
      </w:r>
      <w:proofErr w:type="spellStart"/>
      <w:r w:rsidR="005F37C3" w:rsidRPr="007F3D96">
        <w:rPr>
          <w:color w:val="000000" w:themeColor="text1"/>
        </w:rPr>
        <w:t>zamówienia</w:t>
      </w:r>
      <w:proofErr w:type="spellEnd"/>
      <w:r w:rsidR="005F37C3" w:rsidRPr="007F3D96">
        <w:rPr>
          <w:color w:val="000000" w:themeColor="text1"/>
        </w:rPr>
        <w:t xml:space="preserve"> publicznego Zamawiający może </w:t>
      </w:r>
      <w:proofErr w:type="spellStart"/>
      <w:r w:rsidR="005F37C3" w:rsidRPr="007F3D96">
        <w:rPr>
          <w:color w:val="000000" w:themeColor="text1"/>
        </w:rPr>
        <w:t>dokonac</w:t>
      </w:r>
      <w:proofErr w:type="spellEnd"/>
      <w:r w:rsidR="005F37C3" w:rsidRPr="007F3D96">
        <w:rPr>
          <w:color w:val="000000" w:themeColor="text1"/>
        </w:rPr>
        <w:t xml:space="preserve">́ ponownego badania i oceny ofert </w:t>
      </w:r>
      <w:proofErr w:type="spellStart"/>
      <w:r w:rsidR="005F37C3" w:rsidRPr="007F3D96">
        <w:rPr>
          <w:color w:val="000000" w:themeColor="text1"/>
        </w:rPr>
        <w:t>spośród</w:t>
      </w:r>
      <w:proofErr w:type="spellEnd"/>
      <w:r w:rsidR="005F37C3" w:rsidRPr="007F3D96">
        <w:rPr>
          <w:color w:val="000000" w:themeColor="text1"/>
        </w:rPr>
        <w:t xml:space="preserve"> ofert pozostałych w </w:t>
      </w:r>
      <w:proofErr w:type="spellStart"/>
      <w:r w:rsidR="005F37C3" w:rsidRPr="007F3D96">
        <w:rPr>
          <w:color w:val="000000" w:themeColor="text1"/>
        </w:rPr>
        <w:t>postępowaniu</w:t>
      </w:r>
      <w:proofErr w:type="spellEnd"/>
      <w:r w:rsidR="005F37C3" w:rsidRPr="007F3D96">
        <w:rPr>
          <w:color w:val="000000" w:themeColor="text1"/>
        </w:rPr>
        <w:t xml:space="preserve"> </w:t>
      </w:r>
      <w:proofErr w:type="spellStart"/>
      <w:r w:rsidR="005F37C3" w:rsidRPr="007F3D96">
        <w:rPr>
          <w:color w:val="000000" w:themeColor="text1"/>
        </w:rPr>
        <w:t>Wykonawców</w:t>
      </w:r>
      <w:proofErr w:type="spellEnd"/>
      <w:r w:rsidR="005F37C3" w:rsidRPr="007F3D96">
        <w:rPr>
          <w:color w:val="000000" w:themeColor="text1"/>
        </w:rPr>
        <w:t xml:space="preserve"> albo </w:t>
      </w:r>
      <w:proofErr w:type="spellStart"/>
      <w:r w:rsidR="005F37C3" w:rsidRPr="007F3D96">
        <w:rPr>
          <w:color w:val="000000" w:themeColor="text1"/>
        </w:rPr>
        <w:t>unieważnic</w:t>
      </w:r>
      <w:proofErr w:type="spellEnd"/>
      <w:r w:rsidR="005F37C3" w:rsidRPr="007F3D96">
        <w:rPr>
          <w:color w:val="000000" w:themeColor="text1"/>
        </w:rPr>
        <w:t xml:space="preserve">́ </w:t>
      </w:r>
      <w:proofErr w:type="spellStart"/>
      <w:r w:rsidR="005F37C3" w:rsidRPr="007F3D96">
        <w:rPr>
          <w:color w:val="000000" w:themeColor="text1"/>
        </w:rPr>
        <w:t>postępowanie</w:t>
      </w:r>
      <w:proofErr w:type="spellEnd"/>
      <w:r w:rsidR="005F37C3" w:rsidRPr="007F3D96">
        <w:rPr>
          <w:color w:val="000000" w:themeColor="text1"/>
        </w:rPr>
        <w:t>.</w:t>
      </w:r>
    </w:p>
    <w:p w14:paraId="0ED6C485" w14:textId="77777777" w:rsidR="005F37C3" w:rsidRPr="00AB24CC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603DE500" w14:textId="77777777" w:rsidR="005F37C3" w:rsidRPr="00E724E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t xml:space="preserve">Rozdział </w:t>
      </w:r>
      <w:r w:rsidR="00473487" w:rsidRPr="00E724EF">
        <w:rPr>
          <w:rFonts w:ascii="Calibri" w:hAnsi="Calibri"/>
          <w:sz w:val="26"/>
          <w:szCs w:val="26"/>
        </w:rPr>
        <w:t>20</w:t>
      </w:r>
      <w:r w:rsidRPr="00E724EF">
        <w:rPr>
          <w:rFonts w:ascii="Calibri" w:hAnsi="Calibri"/>
          <w:sz w:val="26"/>
          <w:szCs w:val="26"/>
        </w:rPr>
        <w:t xml:space="preserve"> </w:t>
      </w:r>
      <w:r w:rsidR="006C1510" w:rsidRPr="00E724E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6F7916FB" w:rsidR="006C1510" w:rsidRPr="00E724EF" w:rsidRDefault="00473487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E724EF">
        <w:rPr>
          <w:color w:val="000000" w:themeColor="text1"/>
        </w:rPr>
        <w:t xml:space="preserve">Środki ochrony prawnej </w:t>
      </w:r>
      <w:proofErr w:type="spellStart"/>
      <w:r w:rsidR="006C1510" w:rsidRPr="00E724EF">
        <w:rPr>
          <w:color w:val="000000" w:themeColor="text1"/>
        </w:rPr>
        <w:t>przysługuja</w:t>
      </w:r>
      <w:proofErr w:type="spellEnd"/>
      <w:r w:rsidR="006C1510" w:rsidRPr="00E724EF">
        <w:rPr>
          <w:color w:val="000000" w:themeColor="text1"/>
        </w:rPr>
        <w:t xml:space="preserve">̨ Wykonawcy, </w:t>
      </w:r>
      <w:proofErr w:type="spellStart"/>
      <w:r w:rsidR="006C1510" w:rsidRPr="00E724EF">
        <w:rPr>
          <w:color w:val="000000" w:themeColor="text1"/>
        </w:rPr>
        <w:t>jeżeli</w:t>
      </w:r>
      <w:proofErr w:type="spellEnd"/>
      <w:r w:rsidR="006C1510" w:rsidRPr="00E724EF">
        <w:rPr>
          <w:color w:val="000000" w:themeColor="text1"/>
        </w:rPr>
        <w:t xml:space="preserve"> ma lub miał interes w uzyskaniu </w:t>
      </w:r>
      <w:proofErr w:type="spellStart"/>
      <w:r w:rsidR="006C1510" w:rsidRPr="00E724EF">
        <w:rPr>
          <w:color w:val="000000" w:themeColor="text1"/>
        </w:rPr>
        <w:t>zamówienia</w:t>
      </w:r>
      <w:proofErr w:type="spellEnd"/>
      <w:r w:rsidR="006C1510" w:rsidRPr="00E724EF">
        <w:rPr>
          <w:color w:val="000000" w:themeColor="text1"/>
        </w:rPr>
        <w:t xml:space="preserve"> oraz </w:t>
      </w:r>
      <w:proofErr w:type="spellStart"/>
      <w:r w:rsidR="006C1510" w:rsidRPr="00E724EF">
        <w:rPr>
          <w:color w:val="000000" w:themeColor="text1"/>
        </w:rPr>
        <w:t>poniósł</w:t>
      </w:r>
      <w:proofErr w:type="spellEnd"/>
      <w:r w:rsidR="006C1510" w:rsidRPr="00E724EF">
        <w:rPr>
          <w:color w:val="000000" w:themeColor="text1"/>
        </w:rPr>
        <w:t xml:space="preserve"> lub </w:t>
      </w:r>
      <w:proofErr w:type="spellStart"/>
      <w:r w:rsidR="006C1510" w:rsidRPr="00E724EF">
        <w:rPr>
          <w:color w:val="000000" w:themeColor="text1"/>
        </w:rPr>
        <w:t>może</w:t>
      </w:r>
      <w:proofErr w:type="spellEnd"/>
      <w:r w:rsidR="006C1510" w:rsidRPr="00E724EF">
        <w:rPr>
          <w:color w:val="000000" w:themeColor="text1"/>
        </w:rPr>
        <w:t xml:space="preserve"> </w:t>
      </w:r>
      <w:proofErr w:type="spellStart"/>
      <w:r w:rsidR="006C1510" w:rsidRPr="00E724EF">
        <w:rPr>
          <w:color w:val="000000" w:themeColor="text1"/>
        </w:rPr>
        <w:t>ponieśc</w:t>
      </w:r>
      <w:proofErr w:type="spellEnd"/>
      <w:r w:rsidR="006C1510" w:rsidRPr="00E724EF">
        <w:rPr>
          <w:color w:val="000000" w:themeColor="text1"/>
        </w:rPr>
        <w:t xml:space="preserve">́ </w:t>
      </w:r>
      <w:proofErr w:type="spellStart"/>
      <w:r w:rsidR="006C1510" w:rsidRPr="00E724EF">
        <w:rPr>
          <w:color w:val="000000" w:themeColor="text1"/>
        </w:rPr>
        <w:t>szkode</w:t>
      </w:r>
      <w:proofErr w:type="spellEnd"/>
      <w:r w:rsidR="006C1510" w:rsidRPr="00E724EF">
        <w:rPr>
          <w:color w:val="000000" w:themeColor="text1"/>
        </w:rPr>
        <w:t>̨</w:t>
      </w:r>
      <w:r w:rsidR="00D607D4" w:rsidRPr="00E724EF">
        <w:rPr>
          <w:color w:val="000000" w:themeColor="text1"/>
        </w:rPr>
        <w:t xml:space="preserve"> </w:t>
      </w:r>
      <w:r w:rsidR="006C1510" w:rsidRPr="00E724EF">
        <w:rPr>
          <w:color w:val="000000" w:themeColor="text1"/>
        </w:rPr>
        <w:t xml:space="preserve">w wyniku naruszenia przez </w:t>
      </w:r>
      <w:proofErr w:type="spellStart"/>
      <w:r w:rsidR="006C1510" w:rsidRPr="00E724EF">
        <w:rPr>
          <w:color w:val="000000" w:themeColor="text1"/>
        </w:rPr>
        <w:t>Zamawiającego</w:t>
      </w:r>
      <w:proofErr w:type="spellEnd"/>
      <w:r w:rsidR="006C1510" w:rsidRPr="00E724EF">
        <w:rPr>
          <w:color w:val="000000" w:themeColor="text1"/>
        </w:rPr>
        <w:t xml:space="preserve"> </w:t>
      </w:r>
      <w:proofErr w:type="spellStart"/>
      <w:r w:rsidR="006C1510" w:rsidRPr="00E724EF">
        <w:rPr>
          <w:color w:val="000000" w:themeColor="text1"/>
        </w:rPr>
        <w:t>przepisów</w:t>
      </w:r>
      <w:proofErr w:type="spellEnd"/>
      <w:r w:rsidR="006C1510" w:rsidRPr="00E724EF">
        <w:rPr>
          <w:color w:val="000000" w:themeColor="text1"/>
        </w:rPr>
        <w:t xml:space="preserve"> </w:t>
      </w:r>
      <w:r w:rsidR="00E724EF" w:rsidRPr="00E724EF">
        <w:rPr>
          <w:color w:val="000000" w:themeColor="text1"/>
        </w:rPr>
        <w:t xml:space="preserve">PZP </w:t>
      </w:r>
      <w:r w:rsidR="005C5D86" w:rsidRPr="00E724EF">
        <w:rPr>
          <w:color w:val="000000" w:themeColor="text1"/>
        </w:rPr>
        <w:t>(Dział IX Środki ochrony prawnej)</w:t>
      </w:r>
      <w:r w:rsidR="006C1510" w:rsidRPr="00E724EF">
        <w:rPr>
          <w:color w:val="000000" w:themeColor="text1"/>
        </w:rPr>
        <w:t xml:space="preserve">. </w:t>
      </w:r>
    </w:p>
    <w:p w14:paraId="78834010" w14:textId="77777777" w:rsidR="006C1510" w:rsidRPr="00E724EF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E724EF">
        <w:rPr>
          <w:color w:val="000000" w:themeColor="text1"/>
        </w:rPr>
        <w:t xml:space="preserve">Odwołanie przysługuje na: </w:t>
      </w:r>
    </w:p>
    <w:p w14:paraId="5E3D99BA" w14:textId="0F9BD126" w:rsidR="006C1510" w:rsidRPr="00E724EF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a)</w:t>
      </w:r>
      <w:r w:rsidR="006C1510" w:rsidRPr="00E724EF">
        <w:rPr>
          <w:color w:val="000000" w:themeColor="text1"/>
        </w:rPr>
        <w:t xml:space="preserve"> niezgodną z przepisami ustawy </w:t>
      </w:r>
      <w:proofErr w:type="spellStart"/>
      <w:r w:rsidR="006C1510" w:rsidRPr="00E724EF">
        <w:rPr>
          <w:color w:val="000000" w:themeColor="text1"/>
        </w:rPr>
        <w:t>czynnośc</w:t>
      </w:r>
      <w:proofErr w:type="spellEnd"/>
      <w:r w:rsidR="006C1510" w:rsidRPr="00E724EF">
        <w:rPr>
          <w:color w:val="000000" w:themeColor="text1"/>
        </w:rPr>
        <w:t xml:space="preserve">́ </w:t>
      </w:r>
      <w:proofErr w:type="spellStart"/>
      <w:r w:rsidR="006C1510" w:rsidRPr="00E724EF">
        <w:rPr>
          <w:color w:val="000000" w:themeColor="text1"/>
        </w:rPr>
        <w:t>Zamawiającego</w:t>
      </w:r>
      <w:proofErr w:type="spellEnd"/>
      <w:r w:rsidR="006C1510" w:rsidRPr="00E724EF">
        <w:rPr>
          <w:color w:val="000000" w:themeColor="text1"/>
        </w:rPr>
        <w:t xml:space="preserve">, </w:t>
      </w:r>
      <w:proofErr w:type="spellStart"/>
      <w:r w:rsidR="006C1510" w:rsidRPr="00E724EF">
        <w:rPr>
          <w:color w:val="000000" w:themeColor="text1"/>
        </w:rPr>
        <w:t>podjęta</w:t>
      </w:r>
      <w:proofErr w:type="spellEnd"/>
      <w:r w:rsidR="006C1510" w:rsidRPr="00E724EF">
        <w:rPr>
          <w:color w:val="000000" w:themeColor="text1"/>
        </w:rPr>
        <w:t>̨</w:t>
      </w:r>
      <w:r w:rsidR="00D607D4" w:rsidRPr="00E724EF">
        <w:rPr>
          <w:color w:val="000000" w:themeColor="text1"/>
        </w:rPr>
        <w:t xml:space="preserve"> </w:t>
      </w:r>
      <w:r w:rsidR="006C1510" w:rsidRPr="00E724EF">
        <w:rPr>
          <w:color w:val="000000" w:themeColor="text1"/>
        </w:rPr>
        <w:t xml:space="preserve">w </w:t>
      </w:r>
      <w:proofErr w:type="spellStart"/>
      <w:r w:rsidR="006C1510" w:rsidRPr="00E724EF">
        <w:rPr>
          <w:color w:val="000000" w:themeColor="text1"/>
        </w:rPr>
        <w:t>postępowaniu</w:t>
      </w:r>
      <w:proofErr w:type="spellEnd"/>
      <w:r w:rsidR="006C1510" w:rsidRPr="00E724EF">
        <w:rPr>
          <w:color w:val="000000" w:themeColor="text1"/>
        </w:rPr>
        <w:t xml:space="preserve"> o udzielenie </w:t>
      </w:r>
      <w:proofErr w:type="spellStart"/>
      <w:r w:rsidR="006C1510" w:rsidRPr="00E724EF">
        <w:rPr>
          <w:color w:val="000000" w:themeColor="text1"/>
        </w:rPr>
        <w:t>za</w:t>
      </w:r>
      <w:r w:rsidR="00D863E1" w:rsidRPr="00E724EF">
        <w:rPr>
          <w:color w:val="000000" w:themeColor="text1"/>
        </w:rPr>
        <w:t>mówienia</w:t>
      </w:r>
      <w:proofErr w:type="spellEnd"/>
      <w:r w:rsidR="00D863E1" w:rsidRPr="00E724EF">
        <w:rPr>
          <w:color w:val="000000" w:themeColor="text1"/>
        </w:rPr>
        <w:t>, w tym na zapis projekt</w:t>
      </w:r>
      <w:r w:rsidR="00181CAE" w:rsidRPr="00E724EF">
        <w:rPr>
          <w:color w:val="000000" w:themeColor="text1"/>
        </w:rPr>
        <w:t>u</w:t>
      </w:r>
      <w:r w:rsidR="00D863E1" w:rsidRPr="00E724EF">
        <w:rPr>
          <w:color w:val="000000" w:themeColor="text1"/>
        </w:rPr>
        <w:t xml:space="preserve"> umowy</w:t>
      </w:r>
      <w:r w:rsidR="006C1510" w:rsidRPr="00E724EF">
        <w:rPr>
          <w:color w:val="000000" w:themeColor="text1"/>
        </w:rPr>
        <w:t xml:space="preserve">; </w:t>
      </w:r>
    </w:p>
    <w:p w14:paraId="7C3F4E68" w14:textId="77777777" w:rsidR="006C1510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b)</w:t>
      </w:r>
      <w:r w:rsidR="006C1510" w:rsidRPr="00E724EF">
        <w:rPr>
          <w:color w:val="000000" w:themeColor="text1"/>
        </w:rPr>
        <w:t xml:space="preserve"> zaniechanie </w:t>
      </w:r>
      <w:proofErr w:type="spellStart"/>
      <w:r w:rsidR="006C1510" w:rsidRPr="00E724EF">
        <w:rPr>
          <w:color w:val="000000" w:themeColor="text1"/>
        </w:rPr>
        <w:t>czynności</w:t>
      </w:r>
      <w:proofErr w:type="spellEnd"/>
      <w:r w:rsidR="006C1510" w:rsidRPr="00E724EF">
        <w:rPr>
          <w:color w:val="000000" w:themeColor="text1"/>
        </w:rPr>
        <w:t xml:space="preserve"> w </w:t>
      </w:r>
      <w:proofErr w:type="spellStart"/>
      <w:r w:rsidR="006C1510" w:rsidRPr="00E724EF">
        <w:rPr>
          <w:color w:val="000000" w:themeColor="text1"/>
        </w:rPr>
        <w:t>postępowaniu</w:t>
      </w:r>
      <w:proofErr w:type="spellEnd"/>
      <w:r w:rsidR="006C1510" w:rsidRPr="00E724EF">
        <w:rPr>
          <w:color w:val="000000" w:themeColor="text1"/>
        </w:rPr>
        <w:t xml:space="preserve"> o udzielenie </w:t>
      </w:r>
      <w:proofErr w:type="spellStart"/>
      <w:r w:rsidR="006C1510" w:rsidRPr="00E724EF">
        <w:rPr>
          <w:color w:val="000000" w:themeColor="text1"/>
        </w:rPr>
        <w:t>zamówienia</w:t>
      </w:r>
      <w:proofErr w:type="spellEnd"/>
      <w:r w:rsidR="006C1510" w:rsidRPr="00E724EF">
        <w:rPr>
          <w:color w:val="000000" w:themeColor="text1"/>
        </w:rPr>
        <w:t xml:space="preserve">, do </w:t>
      </w:r>
      <w:proofErr w:type="spellStart"/>
      <w:r w:rsidR="006C1510" w:rsidRPr="00E724EF">
        <w:rPr>
          <w:color w:val="000000" w:themeColor="text1"/>
        </w:rPr>
        <w:t>której</w:t>
      </w:r>
      <w:proofErr w:type="spellEnd"/>
      <w:r w:rsidR="006C1510" w:rsidRPr="00E724EF">
        <w:rPr>
          <w:color w:val="000000" w:themeColor="text1"/>
        </w:rPr>
        <w:t xml:space="preserve"> </w:t>
      </w:r>
      <w:proofErr w:type="spellStart"/>
      <w:r w:rsidR="006C1510" w:rsidRPr="00E724EF">
        <w:rPr>
          <w:color w:val="000000" w:themeColor="text1"/>
        </w:rPr>
        <w:t>Zamawiający</w:t>
      </w:r>
      <w:proofErr w:type="spellEnd"/>
      <w:r w:rsidR="006C1510" w:rsidRPr="00E724EF">
        <w:rPr>
          <w:color w:val="000000" w:themeColor="text1"/>
        </w:rPr>
        <w:t xml:space="preserve"> </w:t>
      </w:r>
      <w:r w:rsidR="000D284F" w:rsidRPr="00E724EF">
        <w:rPr>
          <w:color w:val="000000" w:themeColor="text1"/>
        </w:rPr>
        <w:br/>
      </w:r>
      <w:r w:rsidR="006C1510" w:rsidRPr="00E724EF">
        <w:rPr>
          <w:color w:val="000000" w:themeColor="text1"/>
        </w:rPr>
        <w:t xml:space="preserve">był </w:t>
      </w:r>
      <w:proofErr w:type="spellStart"/>
      <w:r w:rsidR="006C1510" w:rsidRPr="00E724EF">
        <w:rPr>
          <w:color w:val="000000" w:themeColor="text1"/>
        </w:rPr>
        <w:t>obowiązany</w:t>
      </w:r>
      <w:proofErr w:type="spellEnd"/>
      <w:r w:rsidR="006C1510" w:rsidRPr="00E724EF">
        <w:rPr>
          <w:color w:val="000000" w:themeColor="text1"/>
        </w:rPr>
        <w:t xml:space="preserve"> na podstawie ustawy. </w:t>
      </w:r>
    </w:p>
    <w:p w14:paraId="23AFE3D2" w14:textId="77777777" w:rsidR="006C1510" w:rsidRPr="008D25D0" w:rsidRDefault="00473487" w:rsidP="00683850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D25D0">
        <w:rPr>
          <w:color w:val="000000" w:themeColor="text1"/>
        </w:rPr>
        <w:t xml:space="preserve">Odwołanie wnosi </w:t>
      </w:r>
      <w:proofErr w:type="spellStart"/>
      <w:r w:rsidR="006C1510" w:rsidRPr="008D25D0">
        <w:rPr>
          <w:color w:val="000000" w:themeColor="text1"/>
        </w:rPr>
        <w:t>sie</w:t>
      </w:r>
      <w:proofErr w:type="spellEnd"/>
      <w:r w:rsidR="006C1510" w:rsidRPr="008D25D0">
        <w:rPr>
          <w:color w:val="000000" w:themeColor="text1"/>
        </w:rPr>
        <w:t xml:space="preserve">̨ do Prezesa Krajowej Izby Odwoławczej w formie pisemnej albo w formie elektronicznej albo w postaci elektronicznej opatrzone podpisem zaufanym. </w:t>
      </w:r>
    </w:p>
    <w:p w14:paraId="2DC3A277" w14:textId="120CBF2D" w:rsidR="006C1510" w:rsidRPr="008D25D0" w:rsidRDefault="00D34680" w:rsidP="00683850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D25D0">
        <w:rPr>
          <w:color w:val="000000" w:themeColor="text1"/>
        </w:rPr>
        <w:t xml:space="preserve">Na orzeczenie Krajowej Izby Odwoławczej oraz postanowienie Prezesa Krajowej Izby Odwoławczej, o </w:t>
      </w:r>
      <w:proofErr w:type="spellStart"/>
      <w:r w:rsidR="006C1510" w:rsidRPr="008D25D0">
        <w:rPr>
          <w:color w:val="000000" w:themeColor="text1"/>
        </w:rPr>
        <w:t>którym</w:t>
      </w:r>
      <w:proofErr w:type="spellEnd"/>
      <w:r w:rsidR="006C1510" w:rsidRPr="008D25D0">
        <w:rPr>
          <w:color w:val="000000" w:themeColor="text1"/>
        </w:rPr>
        <w:t xml:space="preserve"> mowa w art. 519 ust. 1 </w:t>
      </w:r>
      <w:r w:rsidR="008D25D0" w:rsidRPr="008D25D0">
        <w:rPr>
          <w:color w:val="000000" w:themeColor="text1"/>
        </w:rPr>
        <w:t>PZP</w:t>
      </w:r>
      <w:r w:rsidR="006C1510" w:rsidRPr="008D25D0">
        <w:rPr>
          <w:color w:val="000000" w:themeColor="text1"/>
        </w:rPr>
        <w:t xml:space="preserve">, stronom oraz uczestnikom </w:t>
      </w:r>
      <w:proofErr w:type="spellStart"/>
      <w:r w:rsidR="006C1510" w:rsidRPr="008D25D0">
        <w:rPr>
          <w:color w:val="000000" w:themeColor="text1"/>
        </w:rPr>
        <w:t>postępowania</w:t>
      </w:r>
      <w:proofErr w:type="spellEnd"/>
      <w:r w:rsidR="006C1510" w:rsidRPr="008D25D0">
        <w:rPr>
          <w:color w:val="000000" w:themeColor="text1"/>
        </w:rPr>
        <w:t xml:space="preserve"> odwoławczego przysługuje skarga do </w:t>
      </w:r>
      <w:proofErr w:type="spellStart"/>
      <w:r w:rsidR="006C1510" w:rsidRPr="008D25D0">
        <w:rPr>
          <w:color w:val="000000" w:themeColor="text1"/>
        </w:rPr>
        <w:t>sądu</w:t>
      </w:r>
      <w:proofErr w:type="spellEnd"/>
      <w:r w:rsidR="006C1510" w:rsidRPr="008D25D0">
        <w:rPr>
          <w:color w:val="000000" w:themeColor="text1"/>
        </w:rPr>
        <w:t xml:space="preserve">. </w:t>
      </w:r>
      <w:proofErr w:type="spellStart"/>
      <w:r w:rsidR="006C1510" w:rsidRPr="008D25D0">
        <w:rPr>
          <w:color w:val="000000" w:themeColor="text1"/>
        </w:rPr>
        <w:t>Skarge</w:t>
      </w:r>
      <w:proofErr w:type="spellEnd"/>
      <w:r w:rsidR="006C1510" w:rsidRPr="008D25D0">
        <w:rPr>
          <w:color w:val="000000" w:themeColor="text1"/>
        </w:rPr>
        <w:t xml:space="preserve">̨ wnosi </w:t>
      </w:r>
      <w:proofErr w:type="spellStart"/>
      <w:r w:rsidR="006C1510" w:rsidRPr="008D25D0">
        <w:rPr>
          <w:color w:val="000000" w:themeColor="text1"/>
        </w:rPr>
        <w:t>sie</w:t>
      </w:r>
      <w:proofErr w:type="spellEnd"/>
      <w:r w:rsidR="006C1510" w:rsidRPr="008D25D0">
        <w:rPr>
          <w:color w:val="000000" w:themeColor="text1"/>
        </w:rPr>
        <w:t xml:space="preserve">̨ do </w:t>
      </w:r>
      <w:proofErr w:type="spellStart"/>
      <w:r w:rsidR="006C1510" w:rsidRPr="008D25D0">
        <w:rPr>
          <w:color w:val="000000" w:themeColor="text1"/>
        </w:rPr>
        <w:t>Sądu</w:t>
      </w:r>
      <w:proofErr w:type="spellEnd"/>
      <w:r w:rsidR="006C1510" w:rsidRPr="008D25D0">
        <w:rPr>
          <w:color w:val="000000" w:themeColor="text1"/>
        </w:rPr>
        <w:t xml:space="preserve"> </w:t>
      </w:r>
      <w:proofErr w:type="spellStart"/>
      <w:r w:rsidR="006C1510" w:rsidRPr="008D25D0">
        <w:rPr>
          <w:color w:val="000000" w:themeColor="text1"/>
        </w:rPr>
        <w:t>Okręgowego</w:t>
      </w:r>
      <w:proofErr w:type="spellEnd"/>
      <w:r w:rsidR="006C1510" w:rsidRPr="008D25D0">
        <w:rPr>
          <w:color w:val="000000" w:themeColor="text1"/>
        </w:rPr>
        <w:t xml:space="preserve"> w Warszawie </w:t>
      </w:r>
      <w:r w:rsidR="00125409" w:rsidRPr="008D25D0">
        <w:rPr>
          <w:color w:val="000000" w:themeColor="text1"/>
        </w:rPr>
        <w:br/>
      </w:r>
      <w:r w:rsidR="006C1510" w:rsidRPr="008D25D0">
        <w:rPr>
          <w:color w:val="000000" w:themeColor="text1"/>
        </w:rPr>
        <w:t xml:space="preserve">za </w:t>
      </w:r>
      <w:proofErr w:type="spellStart"/>
      <w:r w:rsidR="006C1510" w:rsidRPr="008D25D0">
        <w:rPr>
          <w:color w:val="000000" w:themeColor="text1"/>
        </w:rPr>
        <w:t>pośrednictwem</w:t>
      </w:r>
      <w:proofErr w:type="spellEnd"/>
      <w:r w:rsidR="006C1510" w:rsidRPr="008D25D0">
        <w:rPr>
          <w:color w:val="000000" w:themeColor="text1"/>
        </w:rPr>
        <w:t xml:space="preserve"> Prezesa Krajowej Izby Odwoławczej. </w:t>
      </w:r>
    </w:p>
    <w:p w14:paraId="453C8B64" w14:textId="16EB8628" w:rsidR="006C1510" w:rsidRPr="008D25D0" w:rsidRDefault="00D34680" w:rsidP="00683850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D25D0">
        <w:rPr>
          <w:color w:val="000000" w:themeColor="text1"/>
        </w:rPr>
        <w:t xml:space="preserve">Szczegółowe informacje dotyczące środków ochrony prawnej określone są w Dziale IX „Środki ochrony prawnej” </w:t>
      </w:r>
      <w:r w:rsidR="008D25D0" w:rsidRPr="008D25D0">
        <w:rPr>
          <w:color w:val="000000" w:themeColor="text1"/>
        </w:rPr>
        <w:t>PZP</w:t>
      </w:r>
      <w:r w:rsidR="006C1510" w:rsidRPr="008D25D0">
        <w:rPr>
          <w:color w:val="000000" w:themeColor="text1"/>
        </w:rPr>
        <w:t>.</w:t>
      </w:r>
    </w:p>
    <w:p w14:paraId="3EBC6534" w14:textId="77777777" w:rsidR="00CD5029" w:rsidRPr="008D25D0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D25D0">
        <w:rPr>
          <w:rFonts w:ascii="Calibri" w:hAnsi="Calibri"/>
          <w:sz w:val="26"/>
          <w:szCs w:val="26"/>
        </w:rPr>
        <w:t xml:space="preserve">Rozdział </w:t>
      </w:r>
      <w:r w:rsidR="00D34680" w:rsidRPr="008D25D0">
        <w:rPr>
          <w:rFonts w:ascii="Calibri" w:hAnsi="Calibri"/>
          <w:sz w:val="26"/>
          <w:szCs w:val="26"/>
        </w:rPr>
        <w:t>21</w:t>
      </w:r>
      <w:r w:rsidRPr="008D25D0">
        <w:rPr>
          <w:rFonts w:ascii="Calibri" w:hAnsi="Calibri"/>
          <w:sz w:val="26"/>
          <w:szCs w:val="26"/>
        </w:rPr>
        <w:t xml:space="preserve"> </w:t>
      </w:r>
      <w:r w:rsidRPr="008D25D0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8D25D0" w:rsidRDefault="00CD5029" w:rsidP="00CD5029">
      <w:pPr>
        <w:jc w:val="both"/>
        <w:rPr>
          <w:b/>
          <w:color w:val="000000" w:themeColor="text1"/>
        </w:rPr>
      </w:pPr>
      <w:r w:rsidRPr="008D25D0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8D25D0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informuje, że w przypadku:</w:t>
      </w:r>
    </w:p>
    <w:p w14:paraId="2AA088D5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osób fizycznych,</w:t>
      </w:r>
    </w:p>
    <w:p w14:paraId="6BAE2CC4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pełnomocnika Wykonawcy będącego osobą fizyczną,</w:t>
      </w:r>
    </w:p>
    <w:p w14:paraId="3819EA80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8D25D0" w:rsidRDefault="00CD5029" w:rsidP="00CD5029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lastRenderedPageBreak/>
        <w:t>-</w:t>
      </w:r>
      <w:r w:rsidR="00714F6D" w:rsidRPr="008D25D0">
        <w:rPr>
          <w:color w:val="000000" w:themeColor="text1"/>
        </w:rPr>
        <w:t xml:space="preserve"> </w:t>
      </w:r>
      <w:r w:rsidRPr="008D25D0">
        <w:rPr>
          <w:color w:val="000000" w:themeColor="text1"/>
        </w:rPr>
        <w:t>osoby fizycznej skierowanej do przygotowania i przeprowadzenia postępowania o udz</w:t>
      </w:r>
      <w:r w:rsidR="004801B0" w:rsidRPr="008D25D0">
        <w:rPr>
          <w:color w:val="000000" w:themeColor="text1"/>
        </w:rPr>
        <w:t>ielenie zamówienia publicznego,</w:t>
      </w:r>
      <w:r w:rsidR="00714F6D" w:rsidRPr="008D25D0">
        <w:rPr>
          <w:color w:val="000000" w:themeColor="text1"/>
        </w:rPr>
        <w:t xml:space="preserve"> </w:t>
      </w:r>
    </w:p>
    <w:p w14:paraId="387B6069" w14:textId="5C884409" w:rsidR="004801B0" w:rsidRPr="008D25D0" w:rsidRDefault="004801B0" w:rsidP="00CD5029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8D25D0" w:rsidRDefault="004801B0" w:rsidP="004801B0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8D25D0">
        <w:rPr>
          <w:color w:val="000000" w:themeColor="text1"/>
        </w:rPr>
        <w:br/>
      </w:r>
      <w:r w:rsidRPr="008D25D0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8D25D0" w:rsidRDefault="004801B0" w:rsidP="004801B0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informuj</w:t>
      </w:r>
      <w:r w:rsidR="00DE04F7" w:rsidRPr="008D25D0">
        <w:rPr>
          <w:color w:val="000000" w:themeColor="text1"/>
        </w:rPr>
        <w:t>e</w:t>
      </w:r>
      <w:r w:rsidRPr="008D25D0">
        <w:rPr>
          <w:color w:val="000000" w:themeColor="text1"/>
        </w:rPr>
        <w:t>, że:</w:t>
      </w:r>
    </w:p>
    <w:p w14:paraId="0B071202" w14:textId="77777777" w:rsidR="004801B0" w:rsidRPr="008D25D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D25D0">
        <w:rPr>
          <w:color w:val="000000" w:themeColor="text1"/>
        </w:rPr>
        <w:t>Samodzielny Publiczny Zakład Opieki Zdrowotnej w Łapach</w:t>
      </w:r>
      <w:r w:rsidR="004801B0" w:rsidRPr="008D25D0">
        <w:rPr>
          <w:color w:val="000000" w:themeColor="text1"/>
        </w:rPr>
        <w:t xml:space="preserve"> informuje Pana/nią, </w:t>
      </w:r>
      <w:r w:rsidRPr="008D25D0">
        <w:rPr>
          <w:color w:val="000000" w:themeColor="text1"/>
        </w:rPr>
        <w:br/>
      </w:r>
      <w:r w:rsidR="004801B0" w:rsidRPr="008D25D0">
        <w:rPr>
          <w:color w:val="000000" w:themeColor="text1"/>
        </w:rPr>
        <w:t xml:space="preserve">że administratorem Pana/ni danych osobowych podanych w dokumentacji przetargowej </w:t>
      </w:r>
      <w:r w:rsidRPr="008D25D0">
        <w:rPr>
          <w:color w:val="000000" w:themeColor="text1"/>
        </w:rPr>
        <w:t>jest</w:t>
      </w:r>
      <w:r w:rsidRPr="008D25D0">
        <w:rPr>
          <w:color w:val="000000" w:themeColor="text1"/>
        </w:rPr>
        <w:br/>
        <w:t>Samodzielny Publiczny Zakład Opieki Zdrowotnej w Łapach</w:t>
      </w:r>
      <w:r w:rsidR="004801B0" w:rsidRPr="008D25D0">
        <w:rPr>
          <w:color w:val="000000" w:themeColor="text1"/>
        </w:rPr>
        <w:t xml:space="preserve"> przy ul. </w:t>
      </w:r>
      <w:r w:rsidRPr="008D25D0">
        <w:rPr>
          <w:color w:val="000000" w:themeColor="text1"/>
        </w:rPr>
        <w:t>J. Korczaka 23</w:t>
      </w:r>
      <w:r w:rsidR="004801B0" w:rsidRPr="008D25D0">
        <w:rPr>
          <w:color w:val="000000" w:themeColor="text1"/>
        </w:rPr>
        <w:t xml:space="preserve">. </w:t>
      </w:r>
      <w:r w:rsidRPr="008D25D0">
        <w:rPr>
          <w:color w:val="000000" w:themeColor="text1"/>
        </w:rPr>
        <w:br/>
      </w:r>
      <w:r w:rsidR="004801B0" w:rsidRPr="008D25D0">
        <w:rPr>
          <w:color w:val="000000" w:themeColor="text1"/>
        </w:rPr>
        <w:t xml:space="preserve">Adres korespondencyjny: </w:t>
      </w:r>
      <w:r w:rsidRPr="008D25D0">
        <w:rPr>
          <w:color w:val="000000" w:themeColor="text1"/>
        </w:rPr>
        <w:t xml:space="preserve">Samodzielny Publiczny Zakład Opieki Zdrowotnej w Łapach, </w:t>
      </w:r>
      <w:r w:rsidRPr="008D25D0">
        <w:rPr>
          <w:color w:val="000000" w:themeColor="text1"/>
        </w:rPr>
        <w:br/>
        <w:t>ul. J. Korczaka 23, 18-100 Łapy</w:t>
      </w:r>
      <w:r w:rsidR="004801B0" w:rsidRPr="008D25D0">
        <w:rPr>
          <w:color w:val="000000" w:themeColor="text1"/>
        </w:rPr>
        <w:t>.</w:t>
      </w:r>
    </w:p>
    <w:p w14:paraId="294A9DE9" w14:textId="77777777" w:rsidR="003C2FD1" w:rsidRPr="008D25D0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8D25D0">
        <w:rPr>
          <w:color w:val="000000" w:themeColor="text1"/>
        </w:rPr>
        <w:t>Samodzielny Publiczny Zakład Opieki Zdrowotnej w Łapach</w:t>
      </w:r>
      <w:r w:rsidRPr="008D25D0">
        <w:rPr>
          <w:color w:val="000000" w:themeColor="text1"/>
        </w:rPr>
        <w:t>.</w:t>
      </w:r>
    </w:p>
    <w:p w14:paraId="2E98BC8D" w14:textId="77777777" w:rsidR="004801B0" w:rsidRPr="008D25D0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8D25D0">
        <w:rPr>
          <w:color w:val="000000" w:themeColor="text1"/>
        </w:rPr>
        <w:t>Samodzielny Publiczny Zakład Opieki Zdrowotnej w Łapach, ul. J. Korczaka 23, 18-100 Łapy</w:t>
      </w:r>
      <w:r w:rsidRPr="008D25D0">
        <w:rPr>
          <w:color w:val="000000" w:themeColor="text1"/>
        </w:rPr>
        <w:t xml:space="preserve">, adres e-mail: </w:t>
      </w:r>
      <w:hyperlink r:id="rId18" w:history="1">
        <w:r w:rsidR="003C2FD1" w:rsidRPr="008D25D0">
          <w:rPr>
            <w:rStyle w:val="Hipercze"/>
            <w:color w:val="000000" w:themeColor="text1"/>
          </w:rPr>
          <w:t>iodo@szpitallapy.pl</w:t>
        </w:r>
      </w:hyperlink>
      <w:r w:rsidRPr="008D25D0">
        <w:rPr>
          <w:color w:val="000000" w:themeColor="text1"/>
        </w:rPr>
        <w:t>.</w:t>
      </w:r>
      <w:r w:rsidR="003C2FD1" w:rsidRPr="008D25D0">
        <w:rPr>
          <w:color w:val="000000" w:themeColor="text1"/>
        </w:rPr>
        <w:t xml:space="preserve"> </w:t>
      </w:r>
    </w:p>
    <w:p w14:paraId="34863CF3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Pani/Pana dane osobowe przetwarzane będą na podstawie art. 6 ust. 1 lit. c RODO </w:t>
      </w:r>
      <w:r w:rsidR="00366F9E" w:rsidRPr="008D25D0">
        <w:rPr>
          <w:color w:val="000000" w:themeColor="text1"/>
        </w:rPr>
        <w:br/>
      </w:r>
      <w:r w:rsidRPr="008D25D0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8D25D0">
        <w:rPr>
          <w:color w:val="000000" w:themeColor="text1"/>
        </w:rPr>
        <w:br/>
      </w:r>
      <w:r w:rsidRPr="008D25D0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73BA2FF1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8D25D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posiada Pani/Pan:</w:t>
      </w:r>
    </w:p>
    <w:p w14:paraId="2A0BA408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8D25D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8D25D0">
        <w:rPr>
          <w:color w:val="000000" w:themeColor="text1"/>
        </w:rPr>
        <w:t>nie przysługuje Pani/Panu:</w:t>
      </w:r>
    </w:p>
    <w:p w14:paraId="4266E9BD" w14:textId="0E048DAC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· </w:t>
      </w:r>
      <w:r w:rsidR="00A35AF3">
        <w:rPr>
          <w:color w:val="000000" w:themeColor="text1"/>
        </w:rPr>
        <w:t xml:space="preserve">w związku z </w:t>
      </w:r>
      <w:r w:rsidR="00C41F10">
        <w:rPr>
          <w:color w:val="000000" w:themeColor="text1"/>
        </w:rPr>
        <w:t xml:space="preserve">art. 17 ust. 3 lit. b, d lub e RODO </w:t>
      </w:r>
      <w:r w:rsidRPr="008D25D0">
        <w:rPr>
          <w:color w:val="000000" w:themeColor="text1"/>
        </w:rPr>
        <w:t>prawo do usunięcia danych osobowych;</w:t>
      </w:r>
    </w:p>
    <w:p w14:paraId="0121D28D" w14:textId="0C37EC1B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prawo do przenoszenia danyc</w:t>
      </w:r>
      <w:r w:rsidR="00C41F10">
        <w:rPr>
          <w:color w:val="000000" w:themeColor="text1"/>
        </w:rPr>
        <w:t>h, o których mowa w art. 20 RODO</w:t>
      </w:r>
      <w:r w:rsidRPr="008D25D0">
        <w:rPr>
          <w:color w:val="000000" w:themeColor="text1"/>
        </w:rPr>
        <w:t>;</w:t>
      </w:r>
    </w:p>
    <w:p w14:paraId="09972B5D" w14:textId="7E5308A5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· </w:t>
      </w:r>
      <w:r w:rsidR="00C41F10">
        <w:rPr>
          <w:color w:val="000000" w:themeColor="text1"/>
        </w:rPr>
        <w:t xml:space="preserve">na podstawie art. 21 RODO </w:t>
      </w:r>
      <w:r w:rsidRPr="008D25D0">
        <w:rPr>
          <w:color w:val="000000" w:themeColor="text1"/>
        </w:rPr>
        <w:t>prawo sprzeciwu, wobec przetwarzania danych osobowych, gdyż podstawą prawną przetwarzania Pani/Pana danych osobowych jest art. 6 ust. 1 lit. c RODO.</w:t>
      </w:r>
    </w:p>
    <w:p w14:paraId="076754D9" w14:textId="77777777" w:rsidR="004801B0" w:rsidRPr="008D25D0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8D25D0" w:rsidRDefault="004801B0" w:rsidP="004801B0">
      <w:p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______________________</w:t>
      </w:r>
    </w:p>
    <w:p w14:paraId="76BFDB82" w14:textId="77777777" w:rsidR="004801B0" w:rsidRPr="008D25D0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D25D0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8D25D0">
        <w:rPr>
          <w:i/>
          <w:color w:val="000000" w:themeColor="text1"/>
          <w:sz w:val="20"/>
        </w:rPr>
        <w:br/>
      </w:r>
      <w:r w:rsidRPr="008D25D0">
        <w:rPr>
          <w:i/>
          <w:color w:val="000000" w:themeColor="text1"/>
          <w:sz w:val="20"/>
        </w:rPr>
        <w:t xml:space="preserve">o udzielenie zamówienia publicznego ani zmianą postanowień umowy w zakresie niezgodnym z ustawą </w:t>
      </w:r>
      <w:proofErr w:type="spellStart"/>
      <w:r w:rsidRPr="008D25D0">
        <w:rPr>
          <w:i/>
          <w:color w:val="000000" w:themeColor="text1"/>
          <w:sz w:val="20"/>
        </w:rPr>
        <w:t>Pzp</w:t>
      </w:r>
      <w:proofErr w:type="spellEnd"/>
      <w:r w:rsidRPr="008D25D0">
        <w:rPr>
          <w:i/>
          <w:color w:val="000000" w:themeColor="text1"/>
          <w:sz w:val="20"/>
        </w:rPr>
        <w:t xml:space="preserve"> oraz nie może naruszać integralności protokołu oraz jego załączników.</w:t>
      </w:r>
    </w:p>
    <w:p w14:paraId="39550F6A" w14:textId="77777777" w:rsidR="004801B0" w:rsidRPr="008D25D0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D25D0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7F3D96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7F3D96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F3D96">
        <w:rPr>
          <w:rFonts w:ascii="Calibri" w:hAnsi="Calibri"/>
          <w:sz w:val="26"/>
          <w:szCs w:val="26"/>
        </w:rPr>
        <w:t>Rozdział 2</w:t>
      </w:r>
      <w:r w:rsidR="00D34680" w:rsidRPr="007F3D96">
        <w:rPr>
          <w:rFonts w:ascii="Calibri" w:hAnsi="Calibri"/>
          <w:sz w:val="26"/>
          <w:szCs w:val="26"/>
        </w:rPr>
        <w:t>2</w:t>
      </w:r>
      <w:r w:rsidRPr="007F3D96">
        <w:rPr>
          <w:rFonts w:ascii="Calibri" w:hAnsi="Calibri"/>
          <w:sz w:val="26"/>
          <w:szCs w:val="26"/>
        </w:rPr>
        <w:t xml:space="preserve"> </w:t>
      </w:r>
      <w:r w:rsidRPr="007F3D96">
        <w:rPr>
          <w:rFonts w:asciiTheme="minorHAnsi" w:hAnsiTheme="minorHAnsi" w:cstheme="minorHAnsi"/>
          <w:sz w:val="26"/>
          <w:szCs w:val="26"/>
        </w:rPr>
        <w:t>INFORMACJE DODATKOWE</w:t>
      </w:r>
    </w:p>
    <w:p w14:paraId="781C6A2D" w14:textId="045C1172" w:rsidR="00ED102C" w:rsidRPr="008D25D0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Zamawiający nie przewiduje wymagań w zakresie zatrudnienia na podstawie stosunku pracy, </w:t>
      </w:r>
      <w:r w:rsidRPr="008D25D0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</w:t>
      </w:r>
      <w:r w:rsidR="00ED102C" w:rsidRPr="008D25D0">
        <w:rPr>
          <w:color w:val="000000" w:themeColor="text1"/>
        </w:rPr>
        <w:t xml:space="preserve"> przewiduje</w:t>
      </w:r>
      <w:r w:rsidRPr="008D25D0">
        <w:rPr>
          <w:color w:val="000000" w:themeColor="text1"/>
        </w:rPr>
        <w:t xml:space="preserve"> wymagań w zakresie zatrudnienia osób, o</w:t>
      </w:r>
      <w:r w:rsidR="00ED102C" w:rsidRPr="008D25D0">
        <w:rPr>
          <w:color w:val="000000" w:themeColor="text1"/>
        </w:rPr>
        <w:t xml:space="preserve"> których mowa </w:t>
      </w:r>
      <w:r w:rsidR="00ED102C" w:rsidRPr="008D25D0">
        <w:rPr>
          <w:color w:val="000000" w:themeColor="text1"/>
        </w:rPr>
        <w:br/>
        <w:t xml:space="preserve">w art. 96 ust. 2 </w:t>
      </w:r>
      <w:r w:rsidRPr="008D25D0">
        <w:rPr>
          <w:color w:val="000000" w:themeColor="text1"/>
        </w:rPr>
        <w:t>pkt 2 ustawy;</w:t>
      </w:r>
    </w:p>
    <w:p w14:paraId="3B6431CE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Zamawiający nie </w:t>
      </w:r>
      <w:r w:rsidR="00ED102C" w:rsidRPr="008D25D0">
        <w:rPr>
          <w:color w:val="000000" w:themeColor="text1"/>
        </w:rPr>
        <w:t>przewiduje</w:t>
      </w:r>
      <w:r w:rsidRPr="008D25D0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8D25D0">
        <w:rPr>
          <w:color w:val="000000" w:themeColor="text1"/>
        </w:rPr>
        <w:t>W</w:t>
      </w:r>
      <w:r w:rsidRPr="008D25D0">
        <w:rPr>
          <w:color w:val="000000" w:themeColor="text1"/>
        </w:rPr>
        <w:t>ykonawców, o których mowa w art. 94;</w:t>
      </w:r>
    </w:p>
    <w:p w14:paraId="0DD778CA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zwrotu kosztów udziału w postępowaniu</w:t>
      </w:r>
      <w:r w:rsidR="00934C7A" w:rsidRPr="008D25D0">
        <w:rPr>
          <w:color w:val="000000" w:themeColor="text1"/>
        </w:rPr>
        <w:t>. Wykonawca ponosi wszystkie koszty związane z przygotowaniem i złożeniem oferty</w:t>
      </w:r>
      <w:r w:rsidRPr="008D25D0">
        <w:rPr>
          <w:color w:val="000000" w:themeColor="text1"/>
        </w:rPr>
        <w:t>;</w:t>
      </w:r>
    </w:p>
    <w:p w14:paraId="1E41A5C4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zawierania umowy ramowej;</w:t>
      </w:r>
    </w:p>
    <w:p w14:paraId="57811583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możliwoś</w:t>
      </w:r>
      <w:r w:rsidR="00D863E1" w:rsidRPr="008D25D0">
        <w:rPr>
          <w:color w:val="000000" w:themeColor="text1"/>
        </w:rPr>
        <w:t>ci</w:t>
      </w:r>
      <w:r w:rsidRPr="008D25D0">
        <w:rPr>
          <w:color w:val="000000" w:themeColor="text1"/>
        </w:rPr>
        <w:t xml:space="preserve"> złożenia ofert w postaci katalogów elektronicznych </w:t>
      </w:r>
      <w:r w:rsidRPr="008D25D0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stawia wymagań dotyczących zabezpieczenia należytego wykonania umowy</w:t>
      </w:r>
      <w:r w:rsidR="000D284F" w:rsidRPr="008D25D0">
        <w:rPr>
          <w:color w:val="000000" w:themeColor="text1"/>
        </w:rPr>
        <w:t>.</w:t>
      </w:r>
    </w:p>
    <w:p w14:paraId="17EECE43" w14:textId="77777777" w:rsidR="000D284F" w:rsidRPr="008D25D0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8D25D0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8D25D0">
        <w:rPr>
          <w:rFonts w:ascii="Calibri" w:hAnsi="Calibri"/>
          <w:sz w:val="26"/>
          <w:szCs w:val="26"/>
        </w:rPr>
        <w:t xml:space="preserve">Rozdział </w:t>
      </w:r>
      <w:r w:rsidR="00E64715" w:rsidRPr="008D25D0">
        <w:rPr>
          <w:rFonts w:ascii="Calibri" w:hAnsi="Calibri"/>
          <w:sz w:val="26"/>
          <w:szCs w:val="26"/>
        </w:rPr>
        <w:t>2</w:t>
      </w:r>
      <w:r w:rsidR="00D34680" w:rsidRPr="008D25D0">
        <w:rPr>
          <w:rFonts w:ascii="Calibri" w:hAnsi="Calibri"/>
          <w:sz w:val="26"/>
          <w:szCs w:val="26"/>
        </w:rPr>
        <w:t>3</w:t>
      </w:r>
      <w:r w:rsidRPr="008D25D0">
        <w:rPr>
          <w:rFonts w:ascii="Calibri" w:hAnsi="Calibri"/>
          <w:sz w:val="26"/>
          <w:szCs w:val="26"/>
        </w:rPr>
        <w:t xml:space="preserve"> </w:t>
      </w:r>
      <w:r w:rsidR="00F25F17" w:rsidRPr="008D25D0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8D25D0" w:rsidRDefault="003F3129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8D25D0">
        <w:rPr>
          <w:color w:val="000000" w:themeColor="text1"/>
        </w:rPr>
        <w:t>Integralną częś</w:t>
      </w:r>
      <w:r w:rsidR="00AA21B6" w:rsidRPr="008D25D0">
        <w:rPr>
          <w:color w:val="000000" w:themeColor="text1"/>
        </w:rPr>
        <w:t>ć</w:t>
      </w:r>
      <w:r w:rsidR="000B7681" w:rsidRPr="008D25D0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2.1 do SWZ – Gwarancja</w:t>
      </w:r>
    </w:p>
    <w:p w14:paraId="28010A73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3 do SWZ – Jednolity Europejski Dokument Zamówienia</w:t>
      </w:r>
    </w:p>
    <w:p w14:paraId="6BB4D709" w14:textId="5F17A525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Załącznik Nr 4 do SWZ – Oświadczenie Wykonawcy – potwierdzenie informacji zawartych </w:t>
      </w:r>
      <w:r w:rsidR="003727DB" w:rsidRPr="008D25D0">
        <w:rPr>
          <w:color w:val="000000" w:themeColor="text1"/>
        </w:rPr>
        <w:br/>
      </w:r>
      <w:r w:rsidRPr="008D25D0">
        <w:rPr>
          <w:color w:val="000000" w:themeColor="text1"/>
        </w:rPr>
        <w:t>w oświadczeniu, o którym mowa w art. 125 ust 1 ustawy</w:t>
      </w:r>
    </w:p>
    <w:p w14:paraId="13AA7573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lastRenderedPageBreak/>
        <w:t>Załącznik Nr 7 do SWZ – Formularz asortymentowo-cenowy</w:t>
      </w:r>
    </w:p>
    <w:p w14:paraId="00E320B4" w14:textId="3D874129" w:rsidR="005F37C3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8 do SWZ – Opis Przedmiotu Zamówienia (OPZ)</w:t>
      </w:r>
    </w:p>
    <w:p w14:paraId="08DB83D6" w14:textId="0AF6565C" w:rsidR="00251530" w:rsidRDefault="00251530" w:rsidP="000B768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Załącznik Nr 9 do SWZ – Oświadczenie Wykonawcy (ustawa sankcyjna)</w:t>
      </w:r>
    </w:p>
    <w:sectPr w:rsidR="00251530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D9E1" w14:textId="78FEEFC3" w:rsidR="00F608ED" w:rsidRDefault="00584B6C">
    <w:pPr>
      <w:pStyle w:val="Nagwek"/>
    </w:pPr>
    <w:r w:rsidRPr="00A94A49">
      <w:rPr>
        <w:rFonts w:ascii="Times New Roman" w:eastAsia="SimSun" w:hAnsi="Times New Roma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79A311A6" wp14:editId="6A0C6801">
          <wp:extent cx="5760720" cy="641350"/>
          <wp:effectExtent l="0" t="0" r="0" b="635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5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0094F"/>
    <w:multiLevelType w:val="hybridMultilevel"/>
    <w:tmpl w:val="52E81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431512">
    <w:abstractNumId w:val="29"/>
  </w:num>
  <w:num w:numId="2" w16cid:durableId="398134114">
    <w:abstractNumId w:val="23"/>
  </w:num>
  <w:num w:numId="3" w16cid:durableId="343479361">
    <w:abstractNumId w:val="28"/>
  </w:num>
  <w:num w:numId="4" w16cid:durableId="1630937518">
    <w:abstractNumId w:val="20"/>
  </w:num>
  <w:num w:numId="5" w16cid:durableId="2119525041">
    <w:abstractNumId w:val="27"/>
  </w:num>
  <w:num w:numId="6" w16cid:durableId="1685327484">
    <w:abstractNumId w:val="3"/>
  </w:num>
  <w:num w:numId="7" w16cid:durableId="1924334040">
    <w:abstractNumId w:val="9"/>
  </w:num>
  <w:num w:numId="8" w16cid:durableId="1046443669">
    <w:abstractNumId w:val="12"/>
  </w:num>
  <w:num w:numId="9" w16cid:durableId="1643922917">
    <w:abstractNumId w:val="7"/>
  </w:num>
  <w:num w:numId="10" w16cid:durableId="1571696681">
    <w:abstractNumId w:val="5"/>
  </w:num>
  <w:num w:numId="11" w16cid:durableId="391080467">
    <w:abstractNumId w:val="15"/>
  </w:num>
  <w:num w:numId="12" w16cid:durableId="980111736">
    <w:abstractNumId w:val="2"/>
  </w:num>
  <w:num w:numId="13" w16cid:durableId="2091584673">
    <w:abstractNumId w:val="16"/>
  </w:num>
  <w:num w:numId="14" w16cid:durableId="1943147077">
    <w:abstractNumId w:val="11"/>
  </w:num>
  <w:num w:numId="15" w16cid:durableId="1078096640">
    <w:abstractNumId w:val="22"/>
  </w:num>
  <w:num w:numId="16" w16cid:durableId="1928923345">
    <w:abstractNumId w:val="18"/>
  </w:num>
  <w:num w:numId="17" w16cid:durableId="932935943">
    <w:abstractNumId w:val="1"/>
  </w:num>
  <w:num w:numId="18" w16cid:durableId="1294286086">
    <w:abstractNumId w:val="21"/>
  </w:num>
  <w:num w:numId="19" w16cid:durableId="9491631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2379454">
    <w:abstractNumId w:val="14"/>
  </w:num>
  <w:num w:numId="21" w16cid:durableId="1729036483">
    <w:abstractNumId w:val="8"/>
  </w:num>
  <w:num w:numId="22" w16cid:durableId="90511466">
    <w:abstractNumId w:val="30"/>
  </w:num>
  <w:num w:numId="23" w16cid:durableId="2016302709">
    <w:abstractNumId w:val="14"/>
  </w:num>
  <w:num w:numId="24" w16cid:durableId="441339846">
    <w:abstractNumId w:val="4"/>
  </w:num>
  <w:num w:numId="25" w16cid:durableId="1145194365">
    <w:abstractNumId w:val="13"/>
  </w:num>
  <w:num w:numId="26" w16cid:durableId="1381906962">
    <w:abstractNumId w:val="31"/>
  </w:num>
  <w:num w:numId="27" w16cid:durableId="595789202">
    <w:abstractNumId w:val="17"/>
  </w:num>
  <w:num w:numId="28" w16cid:durableId="721252382">
    <w:abstractNumId w:val="10"/>
  </w:num>
  <w:num w:numId="29" w16cid:durableId="5368930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1737365">
    <w:abstractNumId w:val="24"/>
  </w:num>
  <w:num w:numId="31" w16cid:durableId="805464145">
    <w:abstractNumId w:val="0"/>
  </w:num>
  <w:num w:numId="32" w16cid:durableId="830563826">
    <w:abstractNumId w:val="25"/>
  </w:num>
  <w:num w:numId="33" w16cid:durableId="10388800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10C19"/>
    <w:rsid w:val="000254A5"/>
    <w:rsid w:val="000269F8"/>
    <w:rsid w:val="00030E34"/>
    <w:rsid w:val="0003516E"/>
    <w:rsid w:val="00037012"/>
    <w:rsid w:val="000403CC"/>
    <w:rsid w:val="0004471E"/>
    <w:rsid w:val="00053CBE"/>
    <w:rsid w:val="00061495"/>
    <w:rsid w:val="00065C2F"/>
    <w:rsid w:val="000733A7"/>
    <w:rsid w:val="000764A1"/>
    <w:rsid w:val="00083887"/>
    <w:rsid w:val="00086550"/>
    <w:rsid w:val="00091631"/>
    <w:rsid w:val="000919E2"/>
    <w:rsid w:val="000B5656"/>
    <w:rsid w:val="000B7681"/>
    <w:rsid w:val="000C2A07"/>
    <w:rsid w:val="000C433D"/>
    <w:rsid w:val="000D19DF"/>
    <w:rsid w:val="000D284F"/>
    <w:rsid w:val="000E06D4"/>
    <w:rsid w:val="000F177D"/>
    <w:rsid w:val="000F1912"/>
    <w:rsid w:val="000F35B2"/>
    <w:rsid w:val="000F41F9"/>
    <w:rsid w:val="000F4DEE"/>
    <w:rsid w:val="000F59A8"/>
    <w:rsid w:val="000F6120"/>
    <w:rsid w:val="00102664"/>
    <w:rsid w:val="00111185"/>
    <w:rsid w:val="001131F3"/>
    <w:rsid w:val="00114403"/>
    <w:rsid w:val="001174C3"/>
    <w:rsid w:val="00125409"/>
    <w:rsid w:val="00133552"/>
    <w:rsid w:val="00135438"/>
    <w:rsid w:val="001410EC"/>
    <w:rsid w:val="001569EA"/>
    <w:rsid w:val="00157EFA"/>
    <w:rsid w:val="001677A3"/>
    <w:rsid w:val="0017158B"/>
    <w:rsid w:val="00174568"/>
    <w:rsid w:val="0017550C"/>
    <w:rsid w:val="00181CAE"/>
    <w:rsid w:val="00186024"/>
    <w:rsid w:val="00186A63"/>
    <w:rsid w:val="00197B79"/>
    <w:rsid w:val="001A48A5"/>
    <w:rsid w:val="001B175A"/>
    <w:rsid w:val="001C402C"/>
    <w:rsid w:val="001C726A"/>
    <w:rsid w:val="001D2AF2"/>
    <w:rsid w:val="001D344A"/>
    <w:rsid w:val="001D67CC"/>
    <w:rsid w:val="001E3578"/>
    <w:rsid w:val="001F473E"/>
    <w:rsid w:val="001F6376"/>
    <w:rsid w:val="00200F40"/>
    <w:rsid w:val="0022263F"/>
    <w:rsid w:val="002447B6"/>
    <w:rsid w:val="0024624C"/>
    <w:rsid w:val="00247992"/>
    <w:rsid w:val="00251530"/>
    <w:rsid w:val="00251C66"/>
    <w:rsid w:val="002562AE"/>
    <w:rsid w:val="0025776C"/>
    <w:rsid w:val="00263A5B"/>
    <w:rsid w:val="00264E08"/>
    <w:rsid w:val="002666D0"/>
    <w:rsid w:val="002700F2"/>
    <w:rsid w:val="002737E3"/>
    <w:rsid w:val="00275CBB"/>
    <w:rsid w:val="00281AB8"/>
    <w:rsid w:val="00283108"/>
    <w:rsid w:val="00293B6B"/>
    <w:rsid w:val="002A3992"/>
    <w:rsid w:val="002C28FD"/>
    <w:rsid w:val="002C3197"/>
    <w:rsid w:val="002C3892"/>
    <w:rsid w:val="002D01BB"/>
    <w:rsid w:val="002D3409"/>
    <w:rsid w:val="002E0250"/>
    <w:rsid w:val="002E44A0"/>
    <w:rsid w:val="002E52E5"/>
    <w:rsid w:val="002E661F"/>
    <w:rsid w:val="002F1630"/>
    <w:rsid w:val="003002C1"/>
    <w:rsid w:val="00300B27"/>
    <w:rsid w:val="0030775D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6F9E"/>
    <w:rsid w:val="0036721B"/>
    <w:rsid w:val="003708CB"/>
    <w:rsid w:val="00371663"/>
    <w:rsid w:val="003727DB"/>
    <w:rsid w:val="00373F1F"/>
    <w:rsid w:val="003751C4"/>
    <w:rsid w:val="00375C81"/>
    <w:rsid w:val="00391648"/>
    <w:rsid w:val="00392D3D"/>
    <w:rsid w:val="00393B50"/>
    <w:rsid w:val="003A1B40"/>
    <w:rsid w:val="003B3F14"/>
    <w:rsid w:val="003B4685"/>
    <w:rsid w:val="003C2D40"/>
    <w:rsid w:val="003C2FD1"/>
    <w:rsid w:val="003D61EC"/>
    <w:rsid w:val="003D7A07"/>
    <w:rsid w:val="003E1891"/>
    <w:rsid w:val="003E56C7"/>
    <w:rsid w:val="003E7264"/>
    <w:rsid w:val="003F1B35"/>
    <w:rsid w:val="003F3129"/>
    <w:rsid w:val="003F7D16"/>
    <w:rsid w:val="00407A0D"/>
    <w:rsid w:val="004208F3"/>
    <w:rsid w:val="00436875"/>
    <w:rsid w:val="00444E67"/>
    <w:rsid w:val="0044650A"/>
    <w:rsid w:val="004658DE"/>
    <w:rsid w:val="00466A38"/>
    <w:rsid w:val="00466FD5"/>
    <w:rsid w:val="00470DA4"/>
    <w:rsid w:val="00473487"/>
    <w:rsid w:val="00473D06"/>
    <w:rsid w:val="004801B0"/>
    <w:rsid w:val="0048160B"/>
    <w:rsid w:val="00482E60"/>
    <w:rsid w:val="0049215E"/>
    <w:rsid w:val="0049280C"/>
    <w:rsid w:val="0049537B"/>
    <w:rsid w:val="0049576F"/>
    <w:rsid w:val="004A191B"/>
    <w:rsid w:val="004A386C"/>
    <w:rsid w:val="004A6420"/>
    <w:rsid w:val="004A797C"/>
    <w:rsid w:val="004B0175"/>
    <w:rsid w:val="004C2C0A"/>
    <w:rsid w:val="004C4E5D"/>
    <w:rsid w:val="004D3B89"/>
    <w:rsid w:val="004D5AFA"/>
    <w:rsid w:val="004D6D65"/>
    <w:rsid w:val="004D78A0"/>
    <w:rsid w:val="004E5D29"/>
    <w:rsid w:val="00501D17"/>
    <w:rsid w:val="005102F9"/>
    <w:rsid w:val="0051704D"/>
    <w:rsid w:val="005278CF"/>
    <w:rsid w:val="00542F9B"/>
    <w:rsid w:val="0055109E"/>
    <w:rsid w:val="00553B2B"/>
    <w:rsid w:val="0056344B"/>
    <w:rsid w:val="005671AC"/>
    <w:rsid w:val="00570EA6"/>
    <w:rsid w:val="005746D2"/>
    <w:rsid w:val="005802AE"/>
    <w:rsid w:val="00582EE0"/>
    <w:rsid w:val="00584B6C"/>
    <w:rsid w:val="00584BFC"/>
    <w:rsid w:val="0059439A"/>
    <w:rsid w:val="00594C27"/>
    <w:rsid w:val="0059531E"/>
    <w:rsid w:val="005A1D5E"/>
    <w:rsid w:val="005B129F"/>
    <w:rsid w:val="005C1B18"/>
    <w:rsid w:val="005C5A98"/>
    <w:rsid w:val="005C5B6C"/>
    <w:rsid w:val="005C5D86"/>
    <w:rsid w:val="005C7F6A"/>
    <w:rsid w:val="005D0274"/>
    <w:rsid w:val="005E504C"/>
    <w:rsid w:val="005F254B"/>
    <w:rsid w:val="005F37C3"/>
    <w:rsid w:val="00620706"/>
    <w:rsid w:val="00621AE8"/>
    <w:rsid w:val="006323E7"/>
    <w:rsid w:val="00636024"/>
    <w:rsid w:val="00637F4F"/>
    <w:rsid w:val="006460F4"/>
    <w:rsid w:val="0064680F"/>
    <w:rsid w:val="00646F74"/>
    <w:rsid w:val="00662764"/>
    <w:rsid w:val="00663D77"/>
    <w:rsid w:val="00664E8F"/>
    <w:rsid w:val="006678FF"/>
    <w:rsid w:val="00681BA2"/>
    <w:rsid w:val="00683850"/>
    <w:rsid w:val="00683917"/>
    <w:rsid w:val="00684206"/>
    <w:rsid w:val="00690F8F"/>
    <w:rsid w:val="006958B8"/>
    <w:rsid w:val="0069629D"/>
    <w:rsid w:val="006A5E66"/>
    <w:rsid w:val="006C1510"/>
    <w:rsid w:val="006C2976"/>
    <w:rsid w:val="006C2A89"/>
    <w:rsid w:val="006C435F"/>
    <w:rsid w:val="006C6F41"/>
    <w:rsid w:val="006D13C7"/>
    <w:rsid w:val="006E4003"/>
    <w:rsid w:val="006F12EA"/>
    <w:rsid w:val="006F53D3"/>
    <w:rsid w:val="006F5EDA"/>
    <w:rsid w:val="006F6988"/>
    <w:rsid w:val="006F69D4"/>
    <w:rsid w:val="00700961"/>
    <w:rsid w:val="007042A1"/>
    <w:rsid w:val="0071378B"/>
    <w:rsid w:val="00714F6D"/>
    <w:rsid w:val="00716AB7"/>
    <w:rsid w:val="0071714D"/>
    <w:rsid w:val="0072156B"/>
    <w:rsid w:val="00722C4E"/>
    <w:rsid w:val="00725A23"/>
    <w:rsid w:val="00727D71"/>
    <w:rsid w:val="00730EFF"/>
    <w:rsid w:val="00734175"/>
    <w:rsid w:val="007362D8"/>
    <w:rsid w:val="00742BCF"/>
    <w:rsid w:val="00745C2A"/>
    <w:rsid w:val="00750E7F"/>
    <w:rsid w:val="00764DBD"/>
    <w:rsid w:val="007744AB"/>
    <w:rsid w:val="00791E8F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7F3D96"/>
    <w:rsid w:val="00804334"/>
    <w:rsid w:val="0080658E"/>
    <w:rsid w:val="0081141F"/>
    <w:rsid w:val="008123B0"/>
    <w:rsid w:val="008145C9"/>
    <w:rsid w:val="008177F7"/>
    <w:rsid w:val="008244A9"/>
    <w:rsid w:val="008417FA"/>
    <w:rsid w:val="008440FE"/>
    <w:rsid w:val="00851579"/>
    <w:rsid w:val="00854206"/>
    <w:rsid w:val="0085469F"/>
    <w:rsid w:val="00861B80"/>
    <w:rsid w:val="008626F3"/>
    <w:rsid w:val="00871B9A"/>
    <w:rsid w:val="00896239"/>
    <w:rsid w:val="008977CA"/>
    <w:rsid w:val="00897BFB"/>
    <w:rsid w:val="00897E01"/>
    <w:rsid w:val="008A2434"/>
    <w:rsid w:val="008B181A"/>
    <w:rsid w:val="008B3E41"/>
    <w:rsid w:val="008B4D0B"/>
    <w:rsid w:val="008C1611"/>
    <w:rsid w:val="008C6445"/>
    <w:rsid w:val="008C7342"/>
    <w:rsid w:val="008D1677"/>
    <w:rsid w:val="008D25D0"/>
    <w:rsid w:val="008E1EAD"/>
    <w:rsid w:val="008E2426"/>
    <w:rsid w:val="008E278C"/>
    <w:rsid w:val="008E4E1C"/>
    <w:rsid w:val="008E71E4"/>
    <w:rsid w:val="008F21C3"/>
    <w:rsid w:val="008F78F0"/>
    <w:rsid w:val="00907AD2"/>
    <w:rsid w:val="00914B53"/>
    <w:rsid w:val="009161F6"/>
    <w:rsid w:val="00917C70"/>
    <w:rsid w:val="009323F9"/>
    <w:rsid w:val="009346A0"/>
    <w:rsid w:val="00934C7A"/>
    <w:rsid w:val="00942B5D"/>
    <w:rsid w:val="009463E1"/>
    <w:rsid w:val="0094787E"/>
    <w:rsid w:val="00954CF2"/>
    <w:rsid w:val="00956053"/>
    <w:rsid w:val="00963A83"/>
    <w:rsid w:val="009715EA"/>
    <w:rsid w:val="00973DB4"/>
    <w:rsid w:val="00974821"/>
    <w:rsid w:val="009768FE"/>
    <w:rsid w:val="00985B09"/>
    <w:rsid w:val="0099362C"/>
    <w:rsid w:val="00994C51"/>
    <w:rsid w:val="009A1141"/>
    <w:rsid w:val="009A2386"/>
    <w:rsid w:val="009B06BC"/>
    <w:rsid w:val="009B389D"/>
    <w:rsid w:val="009B3C70"/>
    <w:rsid w:val="009C225A"/>
    <w:rsid w:val="009C365F"/>
    <w:rsid w:val="009C7B46"/>
    <w:rsid w:val="009D0BA2"/>
    <w:rsid w:val="009D3FED"/>
    <w:rsid w:val="009F004A"/>
    <w:rsid w:val="009F3F5C"/>
    <w:rsid w:val="009F7BED"/>
    <w:rsid w:val="00A049D0"/>
    <w:rsid w:val="00A10D95"/>
    <w:rsid w:val="00A12B78"/>
    <w:rsid w:val="00A22BF4"/>
    <w:rsid w:val="00A3169A"/>
    <w:rsid w:val="00A33BCB"/>
    <w:rsid w:val="00A33C84"/>
    <w:rsid w:val="00A3532F"/>
    <w:rsid w:val="00A35AF3"/>
    <w:rsid w:val="00A43BB1"/>
    <w:rsid w:val="00A43CA9"/>
    <w:rsid w:val="00A47556"/>
    <w:rsid w:val="00A51A2E"/>
    <w:rsid w:val="00A564F8"/>
    <w:rsid w:val="00A63201"/>
    <w:rsid w:val="00A75EED"/>
    <w:rsid w:val="00A77229"/>
    <w:rsid w:val="00A80D42"/>
    <w:rsid w:val="00A80EB7"/>
    <w:rsid w:val="00AA21B6"/>
    <w:rsid w:val="00AA3B6D"/>
    <w:rsid w:val="00AB0F62"/>
    <w:rsid w:val="00AB24CC"/>
    <w:rsid w:val="00AB70A0"/>
    <w:rsid w:val="00AC0729"/>
    <w:rsid w:val="00AC7A8F"/>
    <w:rsid w:val="00AD2F21"/>
    <w:rsid w:val="00AE5401"/>
    <w:rsid w:val="00B02C6A"/>
    <w:rsid w:val="00B040CA"/>
    <w:rsid w:val="00B15884"/>
    <w:rsid w:val="00B27294"/>
    <w:rsid w:val="00B34B17"/>
    <w:rsid w:val="00B379EE"/>
    <w:rsid w:val="00B4011C"/>
    <w:rsid w:val="00B50718"/>
    <w:rsid w:val="00B55B89"/>
    <w:rsid w:val="00B75054"/>
    <w:rsid w:val="00B77EDC"/>
    <w:rsid w:val="00B97F26"/>
    <w:rsid w:val="00BA15AA"/>
    <w:rsid w:val="00BA7E48"/>
    <w:rsid w:val="00BB2B1E"/>
    <w:rsid w:val="00BB44BF"/>
    <w:rsid w:val="00BB4F9B"/>
    <w:rsid w:val="00BB6093"/>
    <w:rsid w:val="00BE168E"/>
    <w:rsid w:val="00BE5C53"/>
    <w:rsid w:val="00BF316B"/>
    <w:rsid w:val="00BF7D68"/>
    <w:rsid w:val="00C0012C"/>
    <w:rsid w:val="00C06538"/>
    <w:rsid w:val="00C06554"/>
    <w:rsid w:val="00C06679"/>
    <w:rsid w:val="00C14EA6"/>
    <w:rsid w:val="00C252DE"/>
    <w:rsid w:val="00C26203"/>
    <w:rsid w:val="00C401AF"/>
    <w:rsid w:val="00C41F10"/>
    <w:rsid w:val="00C455A7"/>
    <w:rsid w:val="00C46ED2"/>
    <w:rsid w:val="00C50770"/>
    <w:rsid w:val="00C56568"/>
    <w:rsid w:val="00C5771A"/>
    <w:rsid w:val="00C65B38"/>
    <w:rsid w:val="00C66F09"/>
    <w:rsid w:val="00C6701A"/>
    <w:rsid w:val="00C73B5E"/>
    <w:rsid w:val="00C8543B"/>
    <w:rsid w:val="00C903DC"/>
    <w:rsid w:val="00C91FF1"/>
    <w:rsid w:val="00C9337A"/>
    <w:rsid w:val="00C96261"/>
    <w:rsid w:val="00CA248A"/>
    <w:rsid w:val="00CA408E"/>
    <w:rsid w:val="00CA53BE"/>
    <w:rsid w:val="00CA5BBD"/>
    <w:rsid w:val="00CB482C"/>
    <w:rsid w:val="00CB6EEA"/>
    <w:rsid w:val="00CC00A6"/>
    <w:rsid w:val="00CC5404"/>
    <w:rsid w:val="00CD188D"/>
    <w:rsid w:val="00CD5029"/>
    <w:rsid w:val="00D05248"/>
    <w:rsid w:val="00D05F8B"/>
    <w:rsid w:val="00D06C57"/>
    <w:rsid w:val="00D07115"/>
    <w:rsid w:val="00D16AAA"/>
    <w:rsid w:val="00D21D36"/>
    <w:rsid w:val="00D238A6"/>
    <w:rsid w:val="00D34680"/>
    <w:rsid w:val="00D475EE"/>
    <w:rsid w:val="00D5400D"/>
    <w:rsid w:val="00D571EF"/>
    <w:rsid w:val="00D607D4"/>
    <w:rsid w:val="00D661E0"/>
    <w:rsid w:val="00D667C2"/>
    <w:rsid w:val="00D67A79"/>
    <w:rsid w:val="00D82B89"/>
    <w:rsid w:val="00D863E1"/>
    <w:rsid w:val="00D86DBB"/>
    <w:rsid w:val="00DA0C50"/>
    <w:rsid w:val="00DA0F1F"/>
    <w:rsid w:val="00DA1239"/>
    <w:rsid w:val="00DA18A0"/>
    <w:rsid w:val="00DA32FA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07B17"/>
    <w:rsid w:val="00E24E79"/>
    <w:rsid w:val="00E263FC"/>
    <w:rsid w:val="00E30299"/>
    <w:rsid w:val="00E31DEA"/>
    <w:rsid w:val="00E32FE4"/>
    <w:rsid w:val="00E44D7C"/>
    <w:rsid w:val="00E458EE"/>
    <w:rsid w:val="00E473C7"/>
    <w:rsid w:val="00E50D84"/>
    <w:rsid w:val="00E5326F"/>
    <w:rsid w:val="00E55418"/>
    <w:rsid w:val="00E56F33"/>
    <w:rsid w:val="00E63282"/>
    <w:rsid w:val="00E64715"/>
    <w:rsid w:val="00E66825"/>
    <w:rsid w:val="00E724EF"/>
    <w:rsid w:val="00E73DD1"/>
    <w:rsid w:val="00E75F9B"/>
    <w:rsid w:val="00E80B40"/>
    <w:rsid w:val="00E80BD5"/>
    <w:rsid w:val="00E81D2C"/>
    <w:rsid w:val="00E82281"/>
    <w:rsid w:val="00E846A3"/>
    <w:rsid w:val="00E87B6D"/>
    <w:rsid w:val="00EB2B80"/>
    <w:rsid w:val="00EB2C62"/>
    <w:rsid w:val="00EB5F5E"/>
    <w:rsid w:val="00ED102C"/>
    <w:rsid w:val="00EE0E4B"/>
    <w:rsid w:val="00EE4469"/>
    <w:rsid w:val="00EE7DC7"/>
    <w:rsid w:val="00EF6233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ED"/>
    <w:rsid w:val="00F6187F"/>
    <w:rsid w:val="00F646C8"/>
    <w:rsid w:val="00F66BBD"/>
    <w:rsid w:val="00F675BB"/>
    <w:rsid w:val="00F74315"/>
    <w:rsid w:val="00F763B7"/>
    <w:rsid w:val="00F77EF4"/>
    <w:rsid w:val="00F9043E"/>
    <w:rsid w:val="00F96F9D"/>
    <w:rsid w:val="00FB1157"/>
    <w:rsid w:val="00FB1AB6"/>
    <w:rsid w:val="00FB39CC"/>
    <w:rsid w:val="00FB5B20"/>
    <w:rsid w:val="00FD0352"/>
    <w:rsid w:val="00FD61E9"/>
    <w:rsid w:val="00FE7E99"/>
    <w:rsid w:val="00FF0B4E"/>
    <w:rsid w:val="00FF21E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52395-2022:TEXT:PL:HTML" TargetMode="Externa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mailto:iodo@szpitallapy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mailto:przetargi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zpitallapy.pl/category/przetarg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https://miniportal.uzp.gov.pl/WarunkiUslugi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84C8-0403-4BDF-8909-E3E9F048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2411</TotalTime>
  <Pages>22</Pages>
  <Words>8464</Words>
  <Characters>50789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Edyta Piszczatowska</cp:lastModifiedBy>
  <cp:revision>195</cp:revision>
  <cp:lastPrinted>2022-02-07T07:03:00Z</cp:lastPrinted>
  <dcterms:created xsi:type="dcterms:W3CDTF">2021-03-17T10:10:00Z</dcterms:created>
  <dcterms:modified xsi:type="dcterms:W3CDTF">2022-08-19T08:28:00Z</dcterms:modified>
</cp:coreProperties>
</file>