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tblpY="2661"/>
        <w:tblW w:w="9322" w:type="dxa"/>
        <w:tblLook w:val="04A0"/>
      </w:tblPr>
      <w:tblGrid>
        <w:gridCol w:w="672"/>
        <w:gridCol w:w="3917"/>
        <w:gridCol w:w="1803"/>
        <w:gridCol w:w="2930"/>
      </w:tblGrid>
      <w:tr w:rsidR="00C53B0D" w:rsidRPr="009076B8" w:rsidTr="001C0C33">
        <w:tc>
          <w:tcPr>
            <w:tcW w:w="672" w:type="dxa"/>
            <w:shd w:val="clear" w:color="auto" w:fill="D9D9D9" w:themeFill="background1" w:themeFillShade="D9"/>
          </w:tcPr>
          <w:p w:rsidR="00C53B0D" w:rsidRPr="009076B8" w:rsidRDefault="00C53B0D" w:rsidP="001C0C33">
            <w:pPr>
              <w:rPr>
                <w:rFonts w:ascii="Times New Roman" w:hAnsi="Times New Roman" w:cs="Times New Roman"/>
                <w:b/>
              </w:rPr>
            </w:pPr>
            <w:r w:rsidRPr="009076B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:rsidR="00C53B0D" w:rsidRPr="009076B8" w:rsidRDefault="00C53B0D" w:rsidP="001C0C33">
            <w:pPr>
              <w:rPr>
                <w:rFonts w:ascii="Times New Roman" w:hAnsi="Times New Roman" w:cs="Times New Roman"/>
                <w:b/>
              </w:rPr>
            </w:pPr>
            <w:r w:rsidRPr="009076B8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:rsidR="00C53B0D" w:rsidRPr="009076B8" w:rsidRDefault="00C53B0D" w:rsidP="001C0C33">
            <w:pPr>
              <w:rPr>
                <w:rFonts w:ascii="Times New Roman" w:hAnsi="Times New Roman" w:cs="Times New Roman"/>
                <w:b/>
              </w:rPr>
            </w:pPr>
            <w:r w:rsidRPr="009076B8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C53B0D" w:rsidRPr="009076B8" w:rsidRDefault="00C53B0D" w:rsidP="001C0C33">
            <w:pPr>
              <w:rPr>
                <w:rFonts w:ascii="Times New Roman" w:hAnsi="Times New Roman" w:cs="Times New Roman"/>
                <w:b/>
              </w:rPr>
            </w:pPr>
            <w:r w:rsidRPr="009076B8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C53B0D" w:rsidRPr="009076B8" w:rsidRDefault="00C53B0D" w:rsidP="001C0C33">
            <w:pPr>
              <w:rPr>
                <w:rFonts w:ascii="Times New Roman" w:hAnsi="Times New Roman" w:cs="Times New Roman"/>
                <w:b/>
              </w:rPr>
            </w:pPr>
            <w:r w:rsidRPr="009076B8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C53B0D" w:rsidRPr="009076B8" w:rsidTr="001C0C33">
        <w:trPr>
          <w:trHeight w:val="1104"/>
        </w:trPr>
        <w:tc>
          <w:tcPr>
            <w:tcW w:w="9322" w:type="dxa"/>
            <w:gridSpan w:val="4"/>
            <w:shd w:val="clear" w:color="auto" w:fill="C6D9F1" w:themeFill="text2" w:themeFillTint="33"/>
          </w:tcPr>
          <w:p w:rsidR="00FF10EF" w:rsidRPr="00887A0B" w:rsidRDefault="00FF10EF" w:rsidP="001C0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A0B">
              <w:rPr>
                <w:rFonts w:ascii="Times New Roman" w:hAnsi="Times New Roman" w:cs="Times New Roman"/>
                <w:b/>
              </w:rPr>
              <w:t>Stół do drenażu limfatycznego – 1 szt</w:t>
            </w:r>
            <w:r w:rsidR="00742FDB">
              <w:rPr>
                <w:rFonts w:ascii="Times New Roman" w:hAnsi="Times New Roman" w:cs="Times New Roman"/>
                <w:b/>
              </w:rPr>
              <w:t>.</w:t>
            </w:r>
          </w:p>
          <w:p w:rsidR="00C53B0D" w:rsidRPr="009076B8" w:rsidRDefault="00C53B0D" w:rsidP="001C0C3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6B8"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C53B0D" w:rsidRPr="009076B8" w:rsidRDefault="00C53B0D" w:rsidP="001C0C3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Producent</w:t>
            </w:r>
            <w:proofErr w:type="spellEnd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9076B8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C53B0D" w:rsidRPr="009076B8" w:rsidRDefault="00C53B0D" w:rsidP="001C0C33">
            <w:pPr>
              <w:rPr>
                <w:rFonts w:ascii="Times New Roman" w:hAnsi="Times New Roman" w:cs="Times New Roman"/>
              </w:rPr>
            </w:pPr>
            <w:proofErr w:type="spellStart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76B8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4D5BE6" w:rsidRPr="009076B8" w:rsidTr="001C0C33">
        <w:tc>
          <w:tcPr>
            <w:tcW w:w="672" w:type="dxa"/>
          </w:tcPr>
          <w:p w:rsidR="004D5BE6" w:rsidRPr="001951A2" w:rsidRDefault="004D5BE6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4D5BE6" w:rsidRPr="001951A2" w:rsidRDefault="004D5BE6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Urządzenie nowe, nieużywane</w:t>
            </w:r>
            <w:r w:rsidRPr="00A909BB">
              <w:rPr>
                <w:rFonts w:ascii="Times New Roman" w:hAnsi="Times New Roman"/>
                <w:sz w:val="20"/>
                <w:szCs w:val="20"/>
              </w:rPr>
              <w:t xml:space="preserve">. Wyklucza się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urządzenia </w:t>
            </w:r>
            <w:r w:rsidRPr="00A909BB">
              <w:rPr>
                <w:rFonts w:ascii="Times New Roman" w:hAnsi="Times New Roman"/>
                <w:sz w:val="20"/>
                <w:szCs w:val="20"/>
              </w:rPr>
              <w:t>demonstracyjne. Rok produkcji: 2022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4D5BE6" w:rsidRPr="001951A2" w:rsidRDefault="004D5BE6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4D5BE6" w:rsidRPr="009076B8" w:rsidRDefault="004D5BE6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FF10EF" w:rsidRPr="009076B8" w:rsidTr="001C0C33">
        <w:tc>
          <w:tcPr>
            <w:tcW w:w="672" w:type="dxa"/>
          </w:tcPr>
          <w:p w:rsidR="00FF10EF" w:rsidRPr="001951A2" w:rsidRDefault="00FF10EF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FF10EF" w:rsidRPr="001951A2" w:rsidRDefault="00FF10EF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Leżysko  trzyczęściowe (leżysko główne, część pod nogi, zagłówek z otworem na twarz)</w:t>
            </w:r>
            <w:r w:rsidR="00131633">
              <w:rPr>
                <w:rFonts w:ascii="Times New Roman" w:hAnsi="Times New Roman" w:cs="Times New Roman"/>
                <w:sz w:val="20"/>
                <w:szCs w:val="20"/>
              </w:rPr>
              <w:t>+ podłokietniki limfatyczne</w:t>
            </w:r>
          </w:p>
        </w:tc>
        <w:tc>
          <w:tcPr>
            <w:tcW w:w="1803" w:type="dxa"/>
          </w:tcPr>
          <w:p w:rsidR="00FF10EF" w:rsidRPr="001951A2" w:rsidRDefault="00FF10EF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FF10EF" w:rsidRPr="009076B8" w:rsidRDefault="00FF10EF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FF10EF" w:rsidRPr="009076B8" w:rsidTr="001C0C33">
        <w:tc>
          <w:tcPr>
            <w:tcW w:w="672" w:type="dxa"/>
          </w:tcPr>
          <w:p w:rsidR="00FF10EF" w:rsidRPr="001951A2" w:rsidRDefault="00FF10EF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FF10EF" w:rsidRPr="001951A2" w:rsidRDefault="00FF10EF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Stabilna konstrukcja – wytrzymała rama ze stali, malowana proszkowo – odporna na obicia i zarysowania</w:t>
            </w:r>
            <w:r w:rsidR="004303F1" w:rsidRPr="00195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FF10EF" w:rsidRPr="001951A2" w:rsidRDefault="00FF10EF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FF10EF" w:rsidRPr="009076B8" w:rsidRDefault="00FF10EF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FF10EF" w:rsidRPr="009076B8" w:rsidTr="001C0C33">
        <w:tc>
          <w:tcPr>
            <w:tcW w:w="672" w:type="dxa"/>
          </w:tcPr>
          <w:p w:rsidR="00FF10EF" w:rsidRPr="001951A2" w:rsidRDefault="00FF10EF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FF10EF" w:rsidRPr="001951A2" w:rsidRDefault="00FF10EF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Tapicerka odporna na działanie środków dezynfekujących</w:t>
            </w:r>
            <w:r w:rsidR="004303F1" w:rsidRPr="00195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FF10EF" w:rsidRPr="001951A2" w:rsidRDefault="00FF10EF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FF10EF" w:rsidRPr="009076B8" w:rsidRDefault="00FF10EF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975C68" w:rsidRPr="009076B8" w:rsidTr="001C0C33">
        <w:tc>
          <w:tcPr>
            <w:tcW w:w="672" w:type="dxa"/>
          </w:tcPr>
          <w:p w:rsidR="00975C68" w:rsidRPr="001951A2" w:rsidRDefault="00975C68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975C68" w:rsidRPr="001951A2" w:rsidRDefault="00975C68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5 kolorów tapicerki do wyboru przez Zamawiającego.</w:t>
            </w:r>
          </w:p>
        </w:tc>
        <w:tc>
          <w:tcPr>
            <w:tcW w:w="1803" w:type="dxa"/>
          </w:tcPr>
          <w:p w:rsidR="00975C68" w:rsidRPr="001951A2" w:rsidRDefault="00975C68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975C68" w:rsidRPr="009076B8" w:rsidRDefault="00975C68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FF10EF" w:rsidRPr="009076B8" w:rsidTr="001C0C33">
        <w:tc>
          <w:tcPr>
            <w:tcW w:w="672" w:type="dxa"/>
          </w:tcPr>
          <w:p w:rsidR="00FF10EF" w:rsidRPr="001951A2" w:rsidRDefault="00FF10EF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FF10EF" w:rsidRPr="001951A2" w:rsidRDefault="00FF10EF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Zmiany ustawień środkowej i nożnej części leżyska za pomocą sprężyn gazowych</w:t>
            </w:r>
            <w:r w:rsidR="004303F1" w:rsidRPr="00195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FF10EF" w:rsidRPr="001951A2" w:rsidRDefault="00FF10EF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FF10EF" w:rsidRPr="009076B8" w:rsidRDefault="00FF10EF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FF10EF" w:rsidRPr="009076B8" w:rsidTr="001C0C33">
        <w:tc>
          <w:tcPr>
            <w:tcW w:w="672" w:type="dxa"/>
          </w:tcPr>
          <w:p w:rsidR="00FF10EF" w:rsidRPr="001951A2" w:rsidRDefault="00FF10EF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FF10EF" w:rsidRPr="001951A2" w:rsidRDefault="00FF10EF" w:rsidP="00AE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 xml:space="preserve">Regulacja do pozycji </w:t>
            </w:r>
            <w:r w:rsidR="001951A2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="008C0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Pivota</w:t>
            </w:r>
            <w:proofErr w:type="spellEnd"/>
            <w:r w:rsidRPr="001951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="004303F1" w:rsidRPr="00195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FF10EF" w:rsidRPr="001951A2" w:rsidRDefault="00FF10EF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FF10EF" w:rsidRPr="009076B8" w:rsidRDefault="00FF10EF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FF10EF" w:rsidRPr="009076B8" w:rsidTr="001C0C33">
        <w:tc>
          <w:tcPr>
            <w:tcW w:w="672" w:type="dxa"/>
          </w:tcPr>
          <w:p w:rsidR="00FF10EF" w:rsidRPr="001951A2" w:rsidRDefault="00FF10EF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FF10EF" w:rsidRPr="001951A2" w:rsidRDefault="00FF10EF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Regulacja wysokości z ramy</w:t>
            </w:r>
            <w:r w:rsidR="004303F1" w:rsidRPr="00195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FF10EF" w:rsidRPr="001951A2" w:rsidRDefault="00FF10EF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FF10EF" w:rsidRPr="009076B8" w:rsidRDefault="00FF10EF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FF10EF" w:rsidRPr="009076B8" w:rsidTr="001C0C33">
        <w:tc>
          <w:tcPr>
            <w:tcW w:w="672" w:type="dxa"/>
          </w:tcPr>
          <w:p w:rsidR="00FF10EF" w:rsidRPr="001951A2" w:rsidRDefault="00FF10EF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FF10EF" w:rsidRPr="001951A2" w:rsidRDefault="00FF10EF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Centralny system jezdny z hamulcem (podnoszony)</w:t>
            </w:r>
            <w:r w:rsidR="004303F1" w:rsidRPr="00195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FF10EF" w:rsidRPr="001951A2" w:rsidRDefault="00FF10EF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FF10EF" w:rsidRPr="009076B8" w:rsidRDefault="00FF10EF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FF10EF" w:rsidRPr="009076B8" w:rsidTr="001C0C33">
        <w:tc>
          <w:tcPr>
            <w:tcW w:w="672" w:type="dxa"/>
          </w:tcPr>
          <w:p w:rsidR="00FF10EF" w:rsidRPr="001951A2" w:rsidRDefault="00FF10EF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FF10EF" w:rsidRPr="001C0C33" w:rsidRDefault="00FF10EF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33">
              <w:rPr>
                <w:rFonts w:ascii="Times New Roman" w:hAnsi="Times New Roman" w:cs="Times New Roman"/>
                <w:sz w:val="20"/>
                <w:szCs w:val="20"/>
              </w:rPr>
              <w:t>Elektryczna  regulacja wysokości</w:t>
            </w:r>
            <w:r w:rsidR="00131633" w:rsidRPr="001C0C33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 w:rsidR="003B2F9B" w:rsidRPr="001C0C33">
              <w:rPr>
                <w:rFonts w:ascii="Times New Roman" w:hAnsi="Times New Roman" w:cs="Times New Roman"/>
                <w:sz w:val="20"/>
                <w:szCs w:val="20"/>
              </w:rPr>
              <w:t>imum</w:t>
            </w:r>
            <w:r w:rsidR="00131633" w:rsidRPr="001C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F9B" w:rsidRPr="001C0C3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31633" w:rsidRPr="001C0C33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3B2F9B" w:rsidRPr="001C0C3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131633" w:rsidRPr="001C0C33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803" w:type="dxa"/>
          </w:tcPr>
          <w:p w:rsidR="00FF10EF" w:rsidRPr="001951A2" w:rsidRDefault="00FF10EF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FF10EF" w:rsidRPr="009076B8" w:rsidRDefault="00FF10EF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FF10EF" w:rsidRPr="009076B8" w:rsidTr="001C0C33">
        <w:tc>
          <w:tcPr>
            <w:tcW w:w="672" w:type="dxa"/>
          </w:tcPr>
          <w:p w:rsidR="00FF10EF" w:rsidRPr="001951A2" w:rsidRDefault="00FF10EF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FF10EF" w:rsidRPr="001951A2" w:rsidRDefault="00FF10EF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Zaślepka</w:t>
            </w:r>
            <w:r w:rsidR="004303F1" w:rsidRPr="00195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FF10EF" w:rsidRPr="001951A2" w:rsidRDefault="00FF10EF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FF10EF" w:rsidRPr="009076B8" w:rsidRDefault="00FF10EF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131633" w:rsidRPr="009076B8" w:rsidTr="001C0C33">
        <w:tc>
          <w:tcPr>
            <w:tcW w:w="672" w:type="dxa"/>
          </w:tcPr>
          <w:p w:rsidR="00131633" w:rsidRPr="001951A2" w:rsidRDefault="00131633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131633" w:rsidRPr="001951A2" w:rsidRDefault="00131633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Zasilanie elektryczne</w:t>
            </w:r>
            <w:r w:rsidR="003B2F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230V 50/60Hz</w:t>
            </w:r>
          </w:p>
        </w:tc>
        <w:tc>
          <w:tcPr>
            <w:tcW w:w="1803" w:type="dxa"/>
          </w:tcPr>
          <w:p w:rsidR="00131633" w:rsidRPr="001951A2" w:rsidRDefault="00131633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131633" w:rsidRPr="009076B8" w:rsidRDefault="00131633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FF10EF" w:rsidRPr="009076B8" w:rsidTr="001C0C33">
        <w:tc>
          <w:tcPr>
            <w:tcW w:w="672" w:type="dxa"/>
          </w:tcPr>
          <w:p w:rsidR="00FF10EF" w:rsidRPr="001951A2" w:rsidRDefault="00FF10EF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FF10EF" w:rsidRPr="001951A2" w:rsidRDefault="00FF10EF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Uchwyt na papier</w:t>
            </w:r>
            <w:r w:rsidR="00834606">
              <w:rPr>
                <w:rFonts w:ascii="Times New Roman" w:hAnsi="Times New Roman" w:cs="Times New Roman"/>
                <w:sz w:val="20"/>
                <w:szCs w:val="20"/>
              </w:rPr>
              <w:t xml:space="preserve"> (podkłady medyczne) zgodny z szerokością stołu</w:t>
            </w:r>
            <w:r w:rsidR="00195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FF10EF" w:rsidRPr="001951A2" w:rsidRDefault="00FF10EF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FF10EF" w:rsidRPr="009076B8" w:rsidRDefault="00FF10EF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FF10EF" w:rsidRPr="009076B8" w:rsidTr="001C0C33">
        <w:tc>
          <w:tcPr>
            <w:tcW w:w="672" w:type="dxa"/>
          </w:tcPr>
          <w:p w:rsidR="00FF10EF" w:rsidRPr="001951A2" w:rsidRDefault="00FF10EF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FF10EF" w:rsidRPr="001951A2" w:rsidRDefault="00FF10EF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Podłokietniki limfatyczne</w:t>
            </w:r>
            <w:r w:rsidR="004303F1" w:rsidRPr="00195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FF10EF" w:rsidRPr="001951A2" w:rsidRDefault="00FF10EF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FF10EF" w:rsidRPr="009076B8" w:rsidRDefault="00FF10EF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FF10EF" w:rsidRPr="009076B8" w:rsidTr="001C0C33">
        <w:tc>
          <w:tcPr>
            <w:tcW w:w="672" w:type="dxa"/>
          </w:tcPr>
          <w:p w:rsidR="00FF10EF" w:rsidRPr="001951A2" w:rsidRDefault="00FF10EF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FF10EF" w:rsidRPr="001951A2" w:rsidRDefault="00D6309F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 xml:space="preserve">Wymiary leżyska </w:t>
            </w:r>
            <w:r w:rsidR="00834606">
              <w:rPr>
                <w:rFonts w:ascii="Times New Roman" w:hAnsi="Times New Roman" w:cs="Times New Roman"/>
                <w:sz w:val="20"/>
                <w:szCs w:val="20"/>
              </w:rPr>
              <w:t>minimum 190x65</w:t>
            </w: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 xml:space="preserve">cm </w:t>
            </w:r>
          </w:p>
        </w:tc>
        <w:tc>
          <w:tcPr>
            <w:tcW w:w="1803" w:type="dxa"/>
          </w:tcPr>
          <w:p w:rsidR="00FF10EF" w:rsidRPr="001951A2" w:rsidRDefault="00FF10EF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FF10EF" w:rsidRPr="009076B8" w:rsidRDefault="00FF10EF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FF10EF" w:rsidRPr="009076B8" w:rsidTr="001C0C33">
        <w:tc>
          <w:tcPr>
            <w:tcW w:w="672" w:type="dxa"/>
            <w:shd w:val="clear" w:color="auto" w:fill="E5B8B7" w:themeFill="accent2" w:themeFillTint="66"/>
          </w:tcPr>
          <w:p w:rsidR="00FF10EF" w:rsidRPr="001951A2" w:rsidRDefault="00FF10EF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  <w:vAlign w:val="center"/>
          </w:tcPr>
          <w:p w:rsidR="00FF10EF" w:rsidRPr="001951A2" w:rsidRDefault="001951A2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Dopuszczalne obciążenie</w:t>
            </w:r>
            <w:r w:rsidR="00FF10EF" w:rsidRPr="00195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F9B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FF10EF" w:rsidRPr="001951A2">
              <w:rPr>
                <w:rFonts w:ascii="Times New Roman" w:hAnsi="Times New Roman" w:cs="Times New Roman"/>
                <w:sz w:val="20"/>
                <w:szCs w:val="20"/>
              </w:rPr>
              <w:t xml:space="preserve">150kg 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:rsidR="003B2F9B" w:rsidRDefault="003B2F9B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Dopuszczalne obciążenie</w:t>
            </w: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 xml:space="preserve"> 150 kg- 0 pkt.</w:t>
            </w:r>
          </w:p>
          <w:p w:rsidR="001951A2" w:rsidRPr="001951A2" w:rsidRDefault="003B2F9B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Dopuszczalne obciążenie</w:t>
            </w: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 xml:space="preserve"> &gt;150 kg – 10 pkt.</w:t>
            </w:r>
          </w:p>
        </w:tc>
        <w:tc>
          <w:tcPr>
            <w:tcW w:w="2930" w:type="dxa"/>
            <w:shd w:val="clear" w:color="auto" w:fill="E5B8B7" w:themeFill="accent2" w:themeFillTint="66"/>
          </w:tcPr>
          <w:p w:rsidR="00FF10EF" w:rsidRPr="009076B8" w:rsidRDefault="00FF10EF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FF10EF" w:rsidRPr="009076B8" w:rsidTr="001C0C33">
        <w:tc>
          <w:tcPr>
            <w:tcW w:w="672" w:type="dxa"/>
          </w:tcPr>
          <w:p w:rsidR="00FF10EF" w:rsidRPr="001951A2" w:rsidRDefault="00FF10EF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:rsidR="00FF10EF" w:rsidRPr="001951A2" w:rsidRDefault="00FF10EF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Regulacja zagłówka [</w:t>
            </w:r>
            <w:r w:rsidRPr="00195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="00501DD0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="00501DD0" w:rsidRPr="001C0C33">
              <w:rPr>
                <w:rFonts w:ascii="Times New Roman" w:hAnsi="Times New Roman" w:cs="Times New Roman"/>
                <w:sz w:val="20"/>
                <w:szCs w:val="20"/>
              </w:rPr>
              <w:t>minimum : -70/+</w:t>
            </w:r>
            <w:r w:rsidR="003B2F9B" w:rsidRPr="001C0C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1DD0" w:rsidRPr="001C0C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87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shd w:val="clear" w:color="auto" w:fill="FFFFFF" w:themeFill="background1"/>
          </w:tcPr>
          <w:p w:rsidR="00FF10EF" w:rsidRPr="001951A2" w:rsidRDefault="00FF10EF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FF10EF" w:rsidRPr="009076B8" w:rsidRDefault="00FF10EF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FF10EF" w:rsidRPr="009076B8" w:rsidTr="001C0C33">
        <w:tc>
          <w:tcPr>
            <w:tcW w:w="672" w:type="dxa"/>
          </w:tcPr>
          <w:p w:rsidR="00FF10EF" w:rsidRPr="001951A2" w:rsidRDefault="00FF10EF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FF10EF" w:rsidRPr="001951A2" w:rsidRDefault="00FF10EF" w:rsidP="0047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 xml:space="preserve">Regulacja części głównej do pozycji </w:t>
            </w:r>
            <w:proofErr w:type="spellStart"/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Pivota</w:t>
            </w:r>
            <w:proofErr w:type="spellEnd"/>
            <w:r w:rsidRPr="001951A2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Pr="00195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="00501DD0">
              <w:rPr>
                <w:rFonts w:ascii="Times New Roman" w:hAnsi="Times New Roman" w:cs="Times New Roman"/>
                <w:sz w:val="20"/>
                <w:szCs w:val="20"/>
              </w:rPr>
              <w:t xml:space="preserve">]  minimum: </w:t>
            </w:r>
            <w:r w:rsidR="003B2F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3" w:type="dxa"/>
          </w:tcPr>
          <w:p w:rsidR="00FF10EF" w:rsidRPr="001951A2" w:rsidRDefault="00FF10EF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FF10EF" w:rsidRPr="009076B8" w:rsidRDefault="00FF10EF" w:rsidP="001C0C33">
            <w:pPr>
              <w:rPr>
                <w:rFonts w:ascii="Times New Roman" w:hAnsi="Times New Roman" w:cs="Times New Roman"/>
              </w:rPr>
            </w:pPr>
          </w:p>
        </w:tc>
      </w:tr>
      <w:tr w:rsidR="00FF10EF" w:rsidRPr="009076B8" w:rsidTr="001C0C33">
        <w:trPr>
          <w:trHeight w:val="599"/>
        </w:trPr>
        <w:tc>
          <w:tcPr>
            <w:tcW w:w="672" w:type="dxa"/>
          </w:tcPr>
          <w:p w:rsidR="00FF10EF" w:rsidRPr="001951A2" w:rsidRDefault="00FF10EF" w:rsidP="001C0C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FF10EF" w:rsidRPr="001951A2" w:rsidRDefault="00FF10EF" w:rsidP="001C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 xml:space="preserve">Regulacja części pod nogi do pozycji </w:t>
            </w:r>
            <w:r w:rsidRPr="001C0C33">
              <w:rPr>
                <w:rFonts w:ascii="Times New Roman" w:hAnsi="Times New Roman" w:cs="Times New Roman"/>
                <w:sz w:val="20"/>
                <w:szCs w:val="20"/>
              </w:rPr>
              <w:t>siedzącej [</w:t>
            </w:r>
            <w:r w:rsidRPr="001C0C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1C0C3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501DD0" w:rsidRPr="001C0C33">
              <w:rPr>
                <w:rFonts w:ascii="Times New Roman" w:hAnsi="Times New Roman" w:cs="Times New Roman"/>
                <w:sz w:val="20"/>
                <w:szCs w:val="20"/>
              </w:rPr>
              <w:t xml:space="preserve"> minimum</w:t>
            </w:r>
            <w:r w:rsidR="00A5248A" w:rsidRPr="001C0C3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B2F9B" w:rsidRPr="001C0C3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FF10EF" w:rsidRPr="001951A2" w:rsidRDefault="00FF10EF" w:rsidP="001C0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1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FF10EF" w:rsidRPr="009076B8" w:rsidRDefault="00FF10EF" w:rsidP="001C0C33">
            <w:pPr>
              <w:rPr>
                <w:rFonts w:ascii="Times New Roman" w:hAnsi="Times New Roman" w:cs="Times New Roman"/>
              </w:rPr>
            </w:pPr>
          </w:p>
        </w:tc>
      </w:tr>
    </w:tbl>
    <w:p w:rsidR="003E2ECA" w:rsidRPr="009076B8" w:rsidRDefault="003E2ECA" w:rsidP="00C53B0D">
      <w:pPr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/>
      </w:tblPr>
      <w:tblGrid>
        <w:gridCol w:w="675"/>
        <w:gridCol w:w="3931"/>
        <w:gridCol w:w="1881"/>
        <w:gridCol w:w="2835"/>
      </w:tblGrid>
      <w:tr w:rsidR="00C53B0D" w:rsidRPr="009076B8" w:rsidTr="005B04F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53B0D" w:rsidRPr="009076B8" w:rsidRDefault="00C53B0D" w:rsidP="005B04F2">
            <w:pPr>
              <w:widowControl w:val="0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931" w:type="dxa"/>
            <w:shd w:val="clear" w:color="auto" w:fill="D9D9D9" w:themeFill="background1" w:themeFillShade="D9"/>
            <w:vAlign w:val="center"/>
          </w:tcPr>
          <w:p w:rsidR="00C53B0D" w:rsidRPr="009076B8" w:rsidRDefault="00C53B0D" w:rsidP="005B04F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907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:rsidR="00C53B0D" w:rsidRPr="009076B8" w:rsidRDefault="00C53B0D" w:rsidP="005B04F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907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C53B0D" w:rsidRPr="009076B8" w:rsidRDefault="00C53B0D" w:rsidP="005B04F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B8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53B0D" w:rsidRPr="009076B8" w:rsidRDefault="00C53B0D" w:rsidP="005B04F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C53B0D" w:rsidRPr="009076B8" w:rsidTr="005B04F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53B0D" w:rsidRPr="009076B8" w:rsidRDefault="00C53B0D" w:rsidP="005B04F2">
            <w:pPr>
              <w:widowControl w:val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1" w:type="dxa"/>
            <w:shd w:val="clear" w:color="auto" w:fill="D9D9D9" w:themeFill="background1" w:themeFillShade="D9"/>
            <w:vAlign w:val="center"/>
          </w:tcPr>
          <w:p w:rsidR="00C53B0D" w:rsidRPr="009076B8" w:rsidRDefault="00C53B0D" w:rsidP="005B04F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C53B0D" w:rsidRPr="009076B8" w:rsidRDefault="00C53B0D" w:rsidP="005B04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53B0D" w:rsidRPr="009076B8" w:rsidRDefault="00C53B0D" w:rsidP="005B04F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3B0D" w:rsidRPr="009076B8" w:rsidTr="005B04F2">
        <w:tc>
          <w:tcPr>
            <w:tcW w:w="675" w:type="dxa"/>
          </w:tcPr>
          <w:p w:rsidR="00C53B0D" w:rsidRPr="009076B8" w:rsidRDefault="00C53B0D" w:rsidP="005B04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C53B0D" w:rsidRPr="00887A0B" w:rsidRDefault="00C53B0D" w:rsidP="004303F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0B">
              <w:rPr>
                <w:rFonts w:ascii="Times New Roman" w:hAnsi="Times New Roman" w:cs="Times New Roman"/>
                <w:sz w:val="20"/>
                <w:szCs w:val="20"/>
              </w:rPr>
              <w:t xml:space="preserve">Paszport techniczny oraz instrukcja obsługi w </w:t>
            </w:r>
            <w:r w:rsidRPr="00887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języku polskim dostarczona wraz z urządzeniem. </w:t>
            </w:r>
          </w:p>
        </w:tc>
        <w:tc>
          <w:tcPr>
            <w:tcW w:w="1881" w:type="dxa"/>
          </w:tcPr>
          <w:p w:rsidR="00C53B0D" w:rsidRPr="00887A0B" w:rsidRDefault="00C53B0D" w:rsidP="005B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835" w:type="dxa"/>
          </w:tcPr>
          <w:p w:rsidR="00C53B0D" w:rsidRPr="009076B8" w:rsidRDefault="00C53B0D" w:rsidP="005B04F2">
            <w:pPr>
              <w:rPr>
                <w:rFonts w:ascii="Times New Roman" w:hAnsi="Times New Roman" w:cs="Times New Roman"/>
              </w:rPr>
            </w:pPr>
          </w:p>
        </w:tc>
      </w:tr>
      <w:tr w:rsidR="003B2F9B" w:rsidRPr="009076B8" w:rsidTr="001C0C33">
        <w:tc>
          <w:tcPr>
            <w:tcW w:w="675" w:type="dxa"/>
            <w:shd w:val="clear" w:color="auto" w:fill="E5B8B7" w:themeFill="accent2" w:themeFillTint="66"/>
          </w:tcPr>
          <w:p w:rsidR="003B2F9B" w:rsidRPr="001C0C33" w:rsidRDefault="003B2F9B" w:rsidP="003B2F9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shd w:val="clear" w:color="auto" w:fill="E5B8B7" w:themeFill="accent2" w:themeFillTint="66"/>
            <w:vAlign w:val="center"/>
          </w:tcPr>
          <w:p w:rsidR="003B2F9B" w:rsidRPr="001C0C33" w:rsidRDefault="003B2F9B" w:rsidP="003B2F9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C33">
              <w:rPr>
                <w:rFonts w:ascii="Times New Roman" w:hAnsi="Times New Roman" w:cs="Times New Roman"/>
                <w:sz w:val="20"/>
                <w:szCs w:val="20"/>
              </w:rPr>
              <w:t>Gwarancja min. 24 miesiące od dnia instalacji potwierdzonej protokołem uruchomienia i przekazania urządzenia w terminie uwzględniającym godziny pracy Zamawiającego.</w:t>
            </w:r>
            <w:bookmarkStart w:id="0" w:name="_GoBack"/>
            <w:bookmarkEnd w:id="0"/>
          </w:p>
        </w:tc>
        <w:tc>
          <w:tcPr>
            <w:tcW w:w="1881" w:type="dxa"/>
            <w:shd w:val="clear" w:color="auto" w:fill="E5B8B7" w:themeFill="accent2" w:themeFillTint="66"/>
          </w:tcPr>
          <w:p w:rsidR="001C0C33" w:rsidRPr="00AE707F" w:rsidRDefault="00AE707F" w:rsidP="00AE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&gt;35</w:t>
            </w:r>
            <w:r w:rsidR="001C0C33" w:rsidRPr="00AE7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0C33" w:rsidRPr="00AE707F">
              <w:rPr>
                <w:rFonts w:ascii="Times New Roman" w:hAnsi="Times New Roman" w:cs="Times New Roman"/>
                <w:sz w:val="20"/>
                <w:szCs w:val="20"/>
              </w:rPr>
              <w:t>mcy</w:t>
            </w:r>
            <w:proofErr w:type="spellEnd"/>
            <w:r w:rsidR="001C0C33" w:rsidRPr="00AE707F">
              <w:rPr>
                <w:rFonts w:ascii="Times New Roman" w:hAnsi="Times New Roman" w:cs="Times New Roman"/>
                <w:sz w:val="20"/>
                <w:szCs w:val="20"/>
              </w:rPr>
              <w:t xml:space="preserve"> – 10 </w:t>
            </w:r>
            <w:proofErr w:type="spellStart"/>
            <w:r w:rsidR="001C0C33" w:rsidRPr="00AE707F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3B2F9B" w:rsidRPr="001C0C33" w:rsidRDefault="003B2F9B" w:rsidP="003B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33">
              <w:rPr>
                <w:rFonts w:ascii="Times New Roman" w:hAnsi="Times New Roman" w:cs="Times New Roman"/>
                <w:sz w:val="20"/>
                <w:szCs w:val="20"/>
              </w:rPr>
              <w:t xml:space="preserve">24-35 </w:t>
            </w:r>
            <w:proofErr w:type="spellStart"/>
            <w:r w:rsidRPr="001C0C3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C0C33" w:rsidRPr="001C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0C33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1C0C33">
              <w:rPr>
                <w:rFonts w:ascii="Times New Roman" w:hAnsi="Times New Roman" w:cs="Times New Roman"/>
                <w:sz w:val="20"/>
                <w:szCs w:val="20"/>
              </w:rPr>
              <w:t xml:space="preserve"> – 0 </w:t>
            </w:r>
            <w:proofErr w:type="spellStart"/>
            <w:r w:rsidRPr="001C0C3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3B2F9B" w:rsidRPr="001C0C33" w:rsidRDefault="003B2F9B" w:rsidP="003B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3B2F9B" w:rsidRPr="009076B8" w:rsidRDefault="003B2F9B" w:rsidP="003B2F9B">
            <w:pPr>
              <w:rPr>
                <w:rFonts w:ascii="Times New Roman" w:hAnsi="Times New Roman" w:cs="Times New Roman"/>
              </w:rPr>
            </w:pPr>
          </w:p>
        </w:tc>
      </w:tr>
      <w:tr w:rsidR="00C53B0D" w:rsidRPr="009076B8" w:rsidTr="005B04F2">
        <w:tc>
          <w:tcPr>
            <w:tcW w:w="675" w:type="dxa"/>
          </w:tcPr>
          <w:p w:rsidR="00C53B0D" w:rsidRPr="009076B8" w:rsidRDefault="00C53B0D" w:rsidP="005B04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C53B0D" w:rsidRPr="00887A0B" w:rsidRDefault="00C53B0D" w:rsidP="005B04F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0B">
              <w:rPr>
                <w:rFonts w:ascii="Times New Roman" w:hAnsi="Times New Roman" w:cs="Times New Roman"/>
                <w:sz w:val="20"/>
                <w:szCs w:val="20"/>
              </w:rPr>
              <w:t>Czas reakcji serwisu od powiadomienia do rozpoczęcia naprawy max. 24 godz. /dotyczy sprzętu medycznego/</w:t>
            </w:r>
          </w:p>
        </w:tc>
        <w:tc>
          <w:tcPr>
            <w:tcW w:w="1881" w:type="dxa"/>
          </w:tcPr>
          <w:p w:rsidR="00C53B0D" w:rsidRPr="00887A0B" w:rsidRDefault="00C53B0D" w:rsidP="005B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0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:rsidR="00C53B0D" w:rsidRPr="009076B8" w:rsidRDefault="00C53B0D" w:rsidP="005B04F2">
            <w:pPr>
              <w:rPr>
                <w:rFonts w:ascii="Times New Roman" w:hAnsi="Times New Roman" w:cs="Times New Roman"/>
              </w:rPr>
            </w:pPr>
          </w:p>
        </w:tc>
      </w:tr>
      <w:tr w:rsidR="00C53B0D" w:rsidRPr="009076B8" w:rsidTr="005B04F2">
        <w:tc>
          <w:tcPr>
            <w:tcW w:w="675" w:type="dxa"/>
          </w:tcPr>
          <w:p w:rsidR="00C53B0D" w:rsidRPr="009076B8" w:rsidRDefault="00C53B0D" w:rsidP="005B04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C53B0D" w:rsidRPr="00887A0B" w:rsidRDefault="00C53B0D" w:rsidP="005B04F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0B">
              <w:rPr>
                <w:rFonts w:ascii="Times New Roman" w:hAnsi="Times New Roman" w:cs="Times New Roman"/>
                <w:sz w:val="20"/>
                <w:szCs w:val="20"/>
              </w:rPr>
              <w:t>Czas oczekiwania na skuteczne usunięcie uszkodzenia /dotyczy sprzętu medycznego/:</w:t>
            </w:r>
          </w:p>
          <w:p w:rsidR="00C53B0D" w:rsidRPr="00887A0B" w:rsidRDefault="00C53B0D" w:rsidP="005B04F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0B">
              <w:rPr>
                <w:rFonts w:ascii="Times New Roman" w:hAnsi="Times New Roman" w:cs="Times New Roman"/>
                <w:sz w:val="20"/>
                <w:szCs w:val="20"/>
              </w:rPr>
              <w:t>a. nie wymagającej importu części nie dłużej niż 2 dni robocze /dotyczy sprzętu medycznego/</w:t>
            </w:r>
          </w:p>
          <w:p w:rsidR="00C53B0D" w:rsidRPr="00887A0B" w:rsidRDefault="00C53B0D" w:rsidP="005B04F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0B">
              <w:rPr>
                <w:rFonts w:ascii="Times New Roman" w:hAnsi="Times New Roman" w:cs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1881" w:type="dxa"/>
          </w:tcPr>
          <w:p w:rsidR="00C53B0D" w:rsidRPr="00887A0B" w:rsidRDefault="00C53B0D" w:rsidP="005B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0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:rsidR="00C53B0D" w:rsidRPr="009076B8" w:rsidRDefault="00C53B0D" w:rsidP="005B04F2">
            <w:pPr>
              <w:rPr>
                <w:rFonts w:ascii="Times New Roman" w:hAnsi="Times New Roman" w:cs="Times New Roman"/>
              </w:rPr>
            </w:pPr>
          </w:p>
        </w:tc>
      </w:tr>
      <w:tr w:rsidR="00C53B0D" w:rsidRPr="009076B8" w:rsidTr="005B04F2">
        <w:tc>
          <w:tcPr>
            <w:tcW w:w="675" w:type="dxa"/>
          </w:tcPr>
          <w:p w:rsidR="00C53B0D" w:rsidRPr="009076B8" w:rsidRDefault="00C53B0D" w:rsidP="005B04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C53B0D" w:rsidRPr="00887A0B" w:rsidRDefault="001C0C33" w:rsidP="005B04F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1F5">
              <w:rPr>
                <w:rFonts w:ascii="Times New Roman" w:hAnsi="Times New Roman" w:cs="Times New Roman"/>
                <w:sz w:val="20"/>
                <w:szCs w:val="20"/>
              </w:rPr>
              <w:t>Wykonawca dostarczy, urządzenie oraz przeprowadzi instruktarz obsługi i konserwacji w cenie oferty.</w:t>
            </w:r>
          </w:p>
        </w:tc>
        <w:tc>
          <w:tcPr>
            <w:tcW w:w="1881" w:type="dxa"/>
          </w:tcPr>
          <w:p w:rsidR="00C53B0D" w:rsidRPr="00887A0B" w:rsidRDefault="00C53B0D" w:rsidP="005B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0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:rsidR="00C53B0D" w:rsidRPr="009076B8" w:rsidRDefault="00C53B0D" w:rsidP="005B04F2">
            <w:pPr>
              <w:rPr>
                <w:rFonts w:ascii="Times New Roman" w:hAnsi="Times New Roman" w:cs="Times New Roman"/>
              </w:rPr>
            </w:pPr>
          </w:p>
        </w:tc>
      </w:tr>
      <w:tr w:rsidR="00C53B0D" w:rsidRPr="009076B8" w:rsidTr="005B04F2">
        <w:tc>
          <w:tcPr>
            <w:tcW w:w="675" w:type="dxa"/>
          </w:tcPr>
          <w:p w:rsidR="00C53B0D" w:rsidRPr="009076B8" w:rsidRDefault="00C53B0D" w:rsidP="005B04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C53B0D" w:rsidRPr="00887A0B" w:rsidRDefault="00C53B0D" w:rsidP="005B04F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0B">
              <w:rPr>
                <w:rFonts w:ascii="Times New Roman" w:hAnsi="Times New Roman" w:cs="Times New Roman"/>
                <w:sz w:val="20"/>
                <w:szCs w:val="20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881" w:type="dxa"/>
          </w:tcPr>
          <w:p w:rsidR="00C53B0D" w:rsidRPr="00887A0B" w:rsidRDefault="00C53B0D" w:rsidP="005B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0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:rsidR="00C53B0D" w:rsidRPr="009076B8" w:rsidRDefault="00C53B0D" w:rsidP="005B04F2">
            <w:pPr>
              <w:rPr>
                <w:rFonts w:ascii="Times New Roman" w:hAnsi="Times New Roman" w:cs="Times New Roman"/>
              </w:rPr>
            </w:pPr>
          </w:p>
        </w:tc>
      </w:tr>
      <w:tr w:rsidR="00C53B0D" w:rsidRPr="009076B8" w:rsidTr="005B04F2">
        <w:tc>
          <w:tcPr>
            <w:tcW w:w="675" w:type="dxa"/>
          </w:tcPr>
          <w:p w:rsidR="00C53B0D" w:rsidRPr="009076B8" w:rsidRDefault="00C53B0D" w:rsidP="005B04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C53B0D" w:rsidRPr="00887A0B" w:rsidRDefault="00C53B0D" w:rsidP="005B04F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0B">
              <w:rPr>
                <w:rFonts w:ascii="Times New Roman" w:hAnsi="Times New Roman" w:cs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881" w:type="dxa"/>
          </w:tcPr>
          <w:p w:rsidR="00C53B0D" w:rsidRPr="00887A0B" w:rsidRDefault="00C53B0D" w:rsidP="005B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0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:rsidR="00C53B0D" w:rsidRPr="009076B8" w:rsidRDefault="00C53B0D" w:rsidP="005B04F2">
            <w:pPr>
              <w:rPr>
                <w:rFonts w:ascii="Times New Roman" w:hAnsi="Times New Roman" w:cs="Times New Roman"/>
              </w:rPr>
            </w:pPr>
          </w:p>
        </w:tc>
      </w:tr>
      <w:tr w:rsidR="00C53B0D" w:rsidRPr="009076B8" w:rsidTr="005B04F2">
        <w:tc>
          <w:tcPr>
            <w:tcW w:w="675" w:type="dxa"/>
          </w:tcPr>
          <w:p w:rsidR="00C53B0D" w:rsidRPr="009076B8" w:rsidRDefault="00C53B0D" w:rsidP="005B04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C53B0D" w:rsidRPr="00887A0B" w:rsidRDefault="00C53B0D" w:rsidP="005B04F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0B">
              <w:rPr>
                <w:rFonts w:ascii="Times New Roman" w:hAnsi="Times New Roman" w:cs="Times New Roman"/>
                <w:sz w:val="20"/>
                <w:szCs w:val="20"/>
              </w:rPr>
              <w:t>Urządzenie wykonane w technologii energooszczędnej – urządzenie energooszczędne / jeśli dotyczy/</w:t>
            </w:r>
          </w:p>
        </w:tc>
        <w:tc>
          <w:tcPr>
            <w:tcW w:w="1881" w:type="dxa"/>
          </w:tcPr>
          <w:p w:rsidR="00C53B0D" w:rsidRPr="00887A0B" w:rsidRDefault="00C53B0D" w:rsidP="005B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0B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:rsidR="00C53B0D" w:rsidRPr="009076B8" w:rsidRDefault="00C53B0D" w:rsidP="005B04F2">
            <w:pPr>
              <w:rPr>
                <w:rFonts w:ascii="Times New Roman" w:hAnsi="Times New Roman" w:cs="Times New Roman"/>
              </w:rPr>
            </w:pPr>
          </w:p>
        </w:tc>
      </w:tr>
    </w:tbl>
    <w:p w:rsidR="00C53B0D" w:rsidRDefault="00C53B0D" w:rsidP="00C53B0D">
      <w:pPr>
        <w:rPr>
          <w:rFonts w:ascii="Times New Roman" w:hAnsi="Times New Roman" w:cs="Times New Roman"/>
        </w:rPr>
      </w:pPr>
    </w:p>
    <w:p w:rsidR="00C53B0D" w:rsidRDefault="00C53B0D" w:rsidP="00C53B0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C53B0D" w:rsidRDefault="00C53B0D" w:rsidP="00C53B0D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:rsidR="00C53B0D" w:rsidRDefault="00C53B0D" w:rsidP="00C53B0D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:rsidR="00C53B0D" w:rsidRDefault="00C53B0D" w:rsidP="00C53B0D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:rsidR="00C53B0D" w:rsidRDefault="00C53B0D" w:rsidP="00C53B0D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:rsidR="00C53B0D" w:rsidRPr="009076B8" w:rsidRDefault="00C53B0D" w:rsidP="00C53B0D">
      <w:pPr>
        <w:rPr>
          <w:rFonts w:ascii="Times New Roman" w:hAnsi="Times New Roman" w:cs="Times New Roman"/>
        </w:rPr>
      </w:pPr>
    </w:p>
    <w:p w:rsidR="00A54977" w:rsidRDefault="00A54977"/>
    <w:sectPr w:rsidR="00A54977" w:rsidSect="00A54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D9" w:rsidRDefault="00A72FD9" w:rsidP="00887A0B">
      <w:pPr>
        <w:spacing w:after="0" w:line="240" w:lineRule="auto"/>
      </w:pPr>
      <w:r>
        <w:separator/>
      </w:r>
    </w:p>
  </w:endnote>
  <w:endnote w:type="continuationSeparator" w:id="0">
    <w:p w:rsidR="00A72FD9" w:rsidRDefault="00A72FD9" w:rsidP="0088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D9" w:rsidRDefault="00A72FD9" w:rsidP="00887A0B">
      <w:pPr>
        <w:spacing w:after="0" w:line="240" w:lineRule="auto"/>
      </w:pPr>
      <w:r>
        <w:separator/>
      </w:r>
    </w:p>
  </w:footnote>
  <w:footnote w:type="continuationSeparator" w:id="0">
    <w:p w:rsidR="00A72FD9" w:rsidRDefault="00A72FD9" w:rsidP="0088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0B" w:rsidRDefault="001C0C33" w:rsidP="001C0C33">
    <w:pPr>
      <w:pStyle w:val="Nagwek"/>
    </w:pPr>
    <w:r w:rsidRPr="001C0C33">
      <w:rPr>
        <w:noProof/>
        <w:lang w:eastAsia="pl-PL"/>
      </w:rPr>
      <w:drawing>
        <wp:inline distT="0" distB="0" distL="0" distR="0">
          <wp:extent cx="5760720" cy="462240"/>
          <wp:effectExtent l="19050" t="0" r="0" b="0"/>
          <wp:docPr id="6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C0C33" w:rsidRDefault="001C0C33" w:rsidP="001C0C33">
    <w:pPr>
      <w:pStyle w:val="Nagwek"/>
    </w:pPr>
  </w:p>
  <w:p w:rsidR="001C0C33" w:rsidRDefault="001C0C33" w:rsidP="001C0C33">
    <w:pPr>
      <w:jc w:val="right"/>
      <w:rPr>
        <w:b/>
        <w:bCs/>
      </w:rPr>
    </w:pPr>
    <w:r>
      <w:rPr>
        <w:b/>
        <w:bCs/>
      </w:rPr>
      <w:t xml:space="preserve">Pakiet nr </w:t>
    </w:r>
    <w:r w:rsidR="0017654D">
      <w:rPr>
        <w:b/>
        <w:bCs/>
      </w:rPr>
      <w:t>6</w:t>
    </w:r>
  </w:p>
  <w:p w:rsidR="001C0C33" w:rsidRPr="00F73217" w:rsidRDefault="001C0C33" w:rsidP="001C0C33">
    <w:pPr>
      <w:jc w:val="right"/>
      <w:rPr>
        <w:b/>
        <w:bCs/>
      </w:rPr>
    </w:pPr>
    <w:r w:rsidRPr="00F73217">
      <w:rPr>
        <w:b/>
        <w:bCs/>
      </w:rPr>
      <w:t>Załącznik nr 8 do SWZ</w:t>
    </w:r>
    <w:r>
      <w:rPr>
        <w:b/>
        <w:bCs/>
      </w:rPr>
      <w:t xml:space="preserve"> – Opis przedmiotu zamówienia</w:t>
    </w:r>
  </w:p>
  <w:p w:rsidR="001C0C33" w:rsidRDefault="001C0C33" w:rsidP="001C0C33">
    <w:pPr>
      <w:pStyle w:val="Nagwek"/>
    </w:pPr>
  </w:p>
  <w:p w:rsidR="001C0C33" w:rsidRPr="001C0C33" w:rsidRDefault="001C0C33" w:rsidP="001C0C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141"/>
    <w:multiLevelType w:val="hybridMultilevel"/>
    <w:tmpl w:val="E3A255D2"/>
    <w:lvl w:ilvl="0" w:tplc="09F4559E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01616"/>
    <w:multiLevelType w:val="hybridMultilevel"/>
    <w:tmpl w:val="E884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42264"/>
    <w:multiLevelType w:val="hybridMultilevel"/>
    <w:tmpl w:val="AB44DC8C"/>
    <w:lvl w:ilvl="0" w:tplc="11042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43F61"/>
    <w:multiLevelType w:val="hybridMultilevel"/>
    <w:tmpl w:val="93327BD0"/>
    <w:lvl w:ilvl="0" w:tplc="8482169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B0D"/>
    <w:rsid w:val="00131633"/>
    <w:rsid w:val="0015673E"/>
    <w:rsid w:val="0017654D"/>
    <w:rsid w:val="00193BA0"/>
    <w:rsid w:val="001951A2"/>
    <w:rsid w:val="001C0C33"/>
    <w:rsid w:val="00257146"/>
    <w:rsid w:val="002A68A2"/>
    <w:rsid w:val="002E0A90"/>
    <w:rsid w:val="003706D4"/>
    <w:rsid w:val="003B2F9B"/>
    <w:rsid w:val="003B587B"/>
    <w:rsid w:val="003D62DF"/>
    <w:rsid w:val="003E2ECA"/>
    <w:rsid w:val="004303F1"/>
    <w:rsid w:val="004713BF"/>
    <w:rsid w:val="00480E96"/>
    <w:rsid w:val="00493D27"/>
    <w:rsid w:val="004D5BE6"/>
    <w:rsid w:val="00501DD0"/>
    <w:rsid w:val="00547E03"/>
    <w:rsid w:val="0056231E"/>
    <w:rsid w:val="005D17CC"/>
    <w:rsid w:val="005F6E8D"/>
    <w:rsid w:val="00605739"/>
    <w:rsid w:val="00620CAF"/>
    <w:rsid w:val="00711F1A"/>
    <w:rsid w:val="00742FDB"/>
    <w:rsid w:val="00751236"/>
    <w:rsid w:val="0081686D"/>
    <w:rsid w:val="00834606"/>
    <w:rsid w:val="00887A0B"/>
    <w:rsid w:val="008C07D5"/>
    <w:rsid w:val="00901566"/>
    <w:rsid w:val="0092067D"/>
    <w:rsid w:val="00975C68"/>
    <w:rsid w:val="009828FD"/>
    <w:rsid w:val="009E31EF"/>
    <w:rsid w:val="00A5248A"/>
    <w:rsid w:val="00A54977"/>
    <w:rsid w:val="00A72FD9"/>
    <w:rsid w:val="00A87F86"/>
    <w:rsid w:val="00AE6024"/>
    <w:rsid w:val="00AE707F"/>
    <w:rsid w:val="00C53B0D"/>
    <w:rsid w:val="00C55991"/>
    <w:rsid w:val="00C81C7C"/>
    <w:rsid w:val="00C9772F"/>
    <w:rsid w:val="00CA5741"/>
    <w:rsid w:val="00CD060C"/>
    <w:rsid w:val="00CE6A63"/>
    <w:rsid w:val="00D06855"/>
    <w:rsid w:val="00D6309F"/>
    <w:rsid w:val="00E05D21"/>
    <w:rsid w:val="00ED4847"/>
    <w:rsid w:val="00EF08D8"/>
    <w:rsid w:val="00FA61EE"/>
    <w:rsid w:val="00FF10EF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3B0D"/>
    <w:pPr>
      <w:ind w:left="720"/>
      <w:contextualSpacing/>
    </w:pPr>
  </w:style>
  <w:style w:type="paragraph" w:styleId="Bezodstpw">
    <w:name w:val="No Spacing"/>
    <w:qFormat/>
    <w:rsid w:val="00C53B0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A0B"/>
  </w:style>
  <w:style w:type="paragraph" w:styleId="Stopka">
    <w:name w:val="footer"/>
    <w:basedOn w:val="Normalny"/>
    <w:link w:val="StopkaZnak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A0B"/>
  </w:style>
  <w:style w:type="paragraph" w:styleId="Tekstdymka">
    <w:name w:val="Balloon Text"/>
    <w:basedOn w:val="Normalny"/>
    <w:link w:val="TekstdymkaZnak"/>
    <w:uiPriority w:val="99"/>
    <w:semiHidden/>
    <w:unhideWhenUsed/>
    <w:rsid w:val="001C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pzimnoch</cp:lastModifiedBy>
  <cp:revision>6</cp:revision>
  <dcterms:created xsi:type="dcterms:W3CDTF">2022-07-05T11:23:00Z</dcterms:created>
  <dcterms:modified xsi:type="dcterms:W3CDTF">2022-07-07T05:22:00Z</dcterms:modified>
</cp:coreProperties>
</file>