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DEEE" w14:textId="77777777" w:rsidR="001B1802" w:rsidRDefault="001B1802" w:rsidP="00D7570E">
      <w:pPr>
        <w:pStyle w:val="Nagwek1"/>
        <w:jc w:val="right"/>
        <w:rPr>
          <w:b w:val="0"/>
          <w:sz w:val="22"/>
        </w:rPr>
      </w:pPr>
    </w:p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925037" w14:textId="77777777"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0181692C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 xml:space="preserve">i zapewnia, </w:t>
      </w:r>
      <w:r w:rsidR="001D5154">
        <w:rPr>
          <w:sz w:val="22"/>
        </w:rPr>
        <w:br/>
      </w:r>
      <w:r w:rsidRPr="00A758C8">
        <w:rPr>
          <w:sz w:val="22"/>
        </w:rPr>
        <w:t>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480DD0">
        <w:rPr>
          <w:sz w:val="22"/>
        </w:rPr>
        <w:t>46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CA4333">
        <w:rPr>
          <w:b/>
          <w:sz w:val="22"/>
        </w:rPr>
        <w:t>…………………</w:t>
      </w:r>
      <w:r w:rsidR="00816B54">
        <w:rPr>
          <w:b/>
          <w:sz w:val="22"/>
        </w:rPr>
        <w:t xml:space="preserve"> miesiące</w:t>
      </w:r>
      <w:r w:rsidR="00CA4333">
        <w:rPr>
          <w:b/>
          <w:sz w:val="22"/>
        </w:rPr>
        <w:t>/y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</w:t>
      </w:r>
      <w:r w:rsidR="001D5154">
        <w:rPr>
          <w:sz w:val="22"/>
        </w:rPr>
        <w:br/>
      </w:r>
      <w:r w:rsidR="00F326F1">
        <w:rPr>
          <w:sz w:val="22"/>
        </w:rPr>
        <w:t>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2397E570"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</w:t>
      </w:r>
      <w:r w:rsidR="009625A2">
        <w:rPr>
          <w:sz w:val="22"/>
        </w:rPr>
        <w:t xml:space="preserve"> Umowy</w:t>
      </w:r>
      <w:r w:rsidRPr="00417166">
        <w:rPr>
          <w:sz w:val="22"/>
        </w:rPr>
        <w:t>,</w:t>
      </w:r>
      <w:r w:rsidR="00456201">
        <w:rPr>
          <w:sz w:val="22"/>
        </w:rPr>
        <w:br/>
      </w:r>
      <w:r w:rsidRPr="00417166">
        <w:rPr>
          <w:sz w:val="22"/>
        </w:rPr>
        <w:t xml:space="preserve">w terminie </w:t>
      </w:r>
      <w:r w:rsidR="001D5154">
        <w:rPr>
          <w:sz w:val="22"/>
        </w:rPr>
        <w:t xml:space="preserve">wskazanym w załączniku nr 1.2 do umowy – Opis przedmiotu zamówienia </w:t>
      </w:r>
      <w:r w:rsidRPr="00417166">
        <w:rPr>
          <w:sz w:val="22"/>
        </w:rPr>
        <w:t>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</w:t>
      </w:r>
      <w:r w:rsidR="001D5154">
        <w:rPr>
          <w:sz w:val="22"/>
        </w:rPr>
        <w:br/>
      </w:r>
      <w:r w:rsidRPr="00417166">
        <w:rPr>
          <w:sz w:val="22"/>
        </w:rPr>
        <w:t xml:space="preserve">z nim wyznaczy inny termin, umożliwiający usunięcie wady urządzenia. Jeżeli wady nie da się usunąć Zamawiający może żądać wykonania na nowo dostawy tej części zamówienia, której </w:t>
      </w:r>
      <w:r w:rsidR="007B1E33">
        <w:rPr>
          <w:sz w:val="22"/>
        </w:rPr>
        <w:br/>
      </w:r>
      <w:r w:rsidRPr="00417166">
        <w:rPr>
          <w:sz w:val="22"/>
        </w:rPr>
        <w:t xml:space="preserve">ta wada dotyczy po raz drugi.  </w:t>
      </w:r>
    </w:p>
    <w:p w14:paraId="6103216D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</w:t>
      </w:r>
      <w:r w:rsidRPr="00A758C8">
        <w:rPr>
          <w:sz w:val="22"/>
        </w:rPr>
        <w:lastRenderedPageBreak/>
        <w:t xml:space="preserve">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0C9A695D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(części) urządzenia i instalację biegnie od dnia podpisania protokołu odbioru usunięcia wady (usterki) do końca terminu gwarancji na urządzenie, określonego</w:t>
      </w:r>
      <w:r w:rsidR="00456201">
        <w:rPr>
          <w:color w:val="auto"/>
          <w:sz w:val="22"/>
        </w:rPr>
        <w:br/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 dostawy urządzeń, przy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48D5B834" w:rsidR="00EE42FD" w:rsidRPr="00DB1489" w:rsidRDefault="00347D4C" w:rsidP="00347D4C">
    <w:pPr>
      <w:pStyle w:val="Nagwek"/>
      <w:jc w:val="center"/>
    </w:pPr>
    <w:r w:rsidRPr="00347D4C">
      <w:rPr>
        <w:rFonts w:ascii="Calibri" w:eastAsia="Calibri" w:hAnsi="Calibri"/>
        <w:noProof/>
        <w:color w:val="auto"/>
        <w:sz w:val="22"/>
        <w:lang w:eastAsia="en-US"/>
      </w:rPr>
      <w:pict w14:anchorId="03A41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7" type="#_x0000_t75" style="width:453.75pt;height:3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57755"/>
    <w:rsid w:val="002D56F6"/>
    <w:rsid w:val="0032575E"/>
    <w:rsid w:val="00333780"/>
    <w:rsid w:val="00347D4C"/>
    <w:rsid w:val="0038213B"/>
    <w:rsid w:val="003A1CDF"/>
    <w:rsid w:val="003A6D3C"/>
    <w:rsid w:val="00402B6E"/>
    <w:rsid w:val="00417166"/>
    <w:rsid w:val="00450CDC"/>
    <w:rsid w:val="00456201"/>
    <w:rsid w:val="00480DD0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E42FD"/>
    <w:rsid w:val="00EE6191"/>
    <w:rsid w:val="00F326F1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42</cp:revision>
  <cp:lastPrinted>2017-11-09T06:17:00Z</cp:lastPrinted>
  <dcterms:created xsi:type="dcterms:W3CDTF">2018-09-02T15:47:00Z</dcterms:created>
  <dcterms:modified xsi:type="dcterms:W3CDTF">2022-07-15T06:58:00Z</dcterms:modified>
</cp:coreProperties>
</file>