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061B" w14:textId="77777777" w:rsidR="00644302" w:rsidRDefault="00644302" w:rsidP="00683850">
      <w:pPr>
        <w:spacing w:line="276" w:lineRule="auto"/>
        <w:jc w:val="center"/>
        <w:rPr>
          <w:b/>
          <w:sz w:val="40"/>
          <w:szCs w:val="40"/>
        </w:rPr>
      </w:pPr>
    </w:p>
    <w:p w14:paraId="5AF4154C" w14:textId="77777777" w:rsidR="00644302" w:rsidRDefault="00644302" w:rsidP="00683850">
      <w:pPr>
        <w:spacing w:line="276" w:lineRule="auto"/>
        <w:jc w:val="center"/>
        <w:rPr>
          <w:b/>
          <w:sz w:val="40"/>
          <w:szCs w:val="40"/>
        </w:rPr>
      </w:pPr>
    </w:p>
    <w:p w14:paraId="33C9EFBE" w14:textId="1067033E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2BE17A74" w:rsidR="00B53F23" w:rsidRPr="000403CC" w:rsidRDefault="00EB0909" w:rsidP="00B53F23">
      <w:pPr>
        <w:spacing w:line="276" w:lineRule="auto"/>
        <w:jc w:val="center"/>
        <w:rPr>
          <w:b/>
          <w:sz w:val="24"/>
        </w:rPr>
      </w:pPr>
      <w:r w:rsidRPr="00EB0909">
        <w:rPr>
          <w:b/>
          <w:sz w:val="24"/>
        </w:rPr>
        <w:t>„</w:t>
      </w:r>
      <w:bookmarkStart w:id="0" w:name="_Hlk97726021"/>
      <w:r w:rsidR="00BA48A8" w:rsidRPr="00BA48A8">
        <w:rPr>
          <w:b/>
          <w:sz w:val="24"/>
        </w:rPr>
        <w:t>Wykonanie przyłącza kanalizacji sanitarnej</w:t>
      </w:r>
      <w:r w:rsidR="004B6061">
        <w:rPr>
          <w:b/>
          <w:sz w:val="24"/>
        </w:rPr>
        <w:t xml:space="preserve"> </w:t>
      </w:r>
      <w:r w:rsidR="00BA48A8" w:rsidRPr="00BA48A8">
        <w:rPr>
          <w:b/>
          <w:sz w:val="24"/>
        </w:rPr>
        <w:t>wraz z zewnętrzną instalacją kanalizacji</w:t>
      </w:r>
      <w:r w:rsidR="004B6061">
        <w:rPr>
          <w:b/>
          <w:sz w:val="24"/>
        </w:rPr>
        <w:br/>
      </w:r>
      <w:r w:rsidR="00BA48A8" w:rsidRPr="00BA48A8">
        <w:rPr>
          <w:b/>
          <w:sz w:val="24"/>
        </w:rPr>
        <w:t>i przyłącza wodociągowego do budynku Przychodni SP ZOZ w Łapach przy ul. Piaskowej 9</w:t>
      </w:r>
      <w:bookmarkEnd w:id="0"/>
      <w:r w:rsidR="00B53F23">
        <w:rPr>
          <w:b/>
          <w:sz w:val="24"/>
        </w:rPr>
        <w:t>”</w:t>
      </w:r>
    </w:p>
    <w:p w14:paraId="5C4A2843" w14:textId="5A7C43BE" w:rsidR="00E30299" w:rsidRDefault="00E30299" w:rsidP="00683850">
      <w:pPr>
        <w:spacing w:line="276" w:lineRule="auto"/>
        <w:jc w:val="center"/>
      </w:pPr>
      <w:r w:rsidRPr="002975CD">
        <w:t>(Znak postępowania: ZP/</w:t>
      </w:r>
      <w:r w:rsidR="002975CD" w:rsidRPr="002975CD">
        <w:t>16</w:t>
      </w:r>
      <w:r w:rsidRPr="002975CD">
        <w:t>/202</w:t>
      </w:r>
      <w:r w:rsidR="00127E1D" w:rsidRPr="002975CD">
        <w:t>2</w:t>
      </w:r>
      <w:r w:rsidR="000403CC" w:rsidRPr="002975CD">
        <w:t>/TP</w:t>
      </w:r>
      <w:r w:rsidRPr="002975CD">
        <w:t>)</w:t>
      </w:r>
    </w:p>
    <w:p w14:paraId="3A9EC974" w14:textId="77777777" w:rsidR="00220839" w:rsidRPr="00AC07F3" w:rsidRDefault="00220839" w:rsidP="00683850">
      <w:pPr>
        <w:spacing w:line="276" w:lineRule="auto"/>
        <w:jc w:val="center"/>
      </w:pPr>
    </w:p>
    <w:p w14:paraId="65DB73EF" w14:textId="2131F1E3" w:rsidR="00E30299" w:rsidRDefault="00E30299" w:rsidP="00683850">
      <w:pPr>
        <w:spacing w:line="276" w:lineRule="auto"/>
        <w:jc w:val="center"/>
      </w:pPr>
    </w:p>
    <w:p w14:paraId="14195354" w14:textId="77777777" w:rsidR="00644302" w:rsidRDefault="00644302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24414F6D" w14:textId="3E7EA248" w:rsidR="00E30299" w:rsidRDefault="00E30299" w:rsidP="00683850">
      <w:pPr>
        <w:spacing w:line="276" w:lineRule="auto"/>
        <w:jc w:val="center"/>
      </w:pPr>
    </w:p>
    <w:p w14:paraId="1B2471EF" w14:textId="28E7693F" w:rsidR="007A0D50" w:rsidRPr="00AC07F3" w:rsidRDefault="007A0D50" w:rsidP="00683850">
      <w:pPr>
        <w:spacing w:line="276" w:lineRule="auto"/>
        <w:jc w:val="center"/>
      </w:pPr>
      <w:r>
        <w:t>Aktualizacja: Łapy, dn. 15.03.2022 r.</w:t>
      </w:r>
    </w:p>
    <w:p w14:paraId="7890BD32" w14:textId="3C5509B5" w:rsidR="0049576F" w:rsidRDefault="00E30299" w:rsidP="00683850">
      <w:pPr>
        <w:spacing w:line="276" w:lineRule="auto"/>
        <w:jc w:val="center"/>
      </w:pPr>
      <w:r w:rsidRPr="00282ADA">
        <w:t xml:space="preserve">Łapy, dnia </w:t>
      </w:r>
      <w:r w:rsidR="00282ADA" w:rsidRPr="00282ADA">
        <w:t>09</w:t>
      </w:r>
      <w:r w:rsidR="00B525F3" w:rsidRPr="00282ADA">
        <w:t>.</w:t>
      </w:r>
      <w:r w:rsidR="000560C8" w:rsidRPr="00282ADA">
        <w:t>0</w:t>
      </w:r>
      <w:r w:rsidR="00282ADA" w:rsidRPr="00282ADA">
        <w:t>3</w:t>
      </w:r>
      <w:r w:rsidRPr="00282ADA">
        <w:t>.202</w:t>
      </w:r>
      <w:r w:rsidR="000560C8" w:rsidRPr="00282ADA">
        <w:t>2</w:t>
      </w:r>
      <w:r w:rsidRPr="00282ADA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21C0E88B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C71AD0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75BADA06" w14:textId="77777777" w:rsidR="00C71AD0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00A5DA78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5654BA8F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6274A5DE" w14:textId="3FBBCCF8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64CB7D4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</w:t>
      </w:r>
      <w:r w:rsidR="00132CE0" w:rsidRPr="00132CE0">
        <w:t>Dz. U. z 2021 r. poz. 1129 ze zm.</w:t>
      </w:r>
      <w:r w:rsidRPr="00A3169A">
        <w:t>).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775D45E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 xml:space="preserve">e mają przepisy ustawy. 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2F447F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CE589F7" w:rsidR="00E30299" w:rsidRPr="00AC07F3" w:rsidRDefault="00E30299" w:rsidP="002F447F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132CE0">
        <w:t xml:space="preserve"> Prawo zamówień publicznych,</w:t>
      </w:r>
    </w:p>
    <w:p w14:paraId="586F1F83" w14:textId="77777777" w:rsidR="00E30299" w:rsidRPr="00AC07F3" w:rsidRDefault="00E30299" w:rsidP="002F447F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2F447F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2F447F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62476ABD" w:rsidR="00E30299" w:rsidRPr="00AC07F3" w:rsidRDefault="00E30299" w:rsidP="00683850">
      <w:pPr>
        <w:spacing w:line="276" w:lineRule="auto"/>
        <w:jc w:val="both"/>
      </w:pPr>
      <w:r w:rsidRPr="002975CD">
        <w:rPr>
          <w:rStyle w:val="Nagwek2Znak"/>
          <w:rFonts w:eastAsia="Calibri"/>
        </w:rPr>
        <w:t>2.1.</w:t>
      </w:r>
      <w:r w:rsidRPr="002975CD">
        <w:t xml:space="preserve"> Postępowanie oznaczone jest znakiem: </w:t>
      </w:r>
      <w:r w:rsidRPr="002975CD">
        <w:rPr>
          <w:b/>
        </w:rPr>
        <w:t>ZP/</w:t>
      </w:r>
      <w:r w:rsidR="00127E1D" w:rsidRPr="002975CD">
        <w:rPr>
          <w:b/>
        </w:rPr>
        <w:t>1</w:t>
      </w:r>
      <w:r w:rsidR="002975CD" w:rsidRPr="002975CD">
        <w:rPr>
          <w:b/>
        </w:rPr>
        <w:t>6</w:t>
      </w:r>
      <w:r w:rsidRPr="002975CD">
        <w:rPr>
          <w:b/>
        </w:rPr>
        <w:t>/202</w:t>
      </w:r>
      <w:r w:rsidR="00127E1D" w:rsidRPr="002975CD">
        <w:rPr>
          <w:b/>
        </w:rPr>
        <w:t>2</w:t>
      </w:r>
      <w:r w:rsidR="000403CC" w:rsidRPr="002975CD">
        <w:rPr>
          <w:b/>
        </w:rPr>
        <w:t>/TP</w:t>
      </w:r>
      <w:r w:rsidR="00133552" w:rsidRPr="002975CD">
        <w:t xml:space="preserve">. </w:t>
      </w:r>
      <w:r w:rsidRPr="002975CD">
        <w:t>Wykonawcy powinni we wszelkich kontaktach z Zamawiającym powoływać się na wyżej podane oznaczenie.</w:t>
      </w:r>
      <w:r w:rsidRPr="00AC07F3">
        <w:t xml:space="preserve">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bookmarkStart w:id="1" w:name="_Hlk96074058"/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70FE5C8F" w14:textId="27AEBC3C" w:rsidR="009D2FC3" w:rsidRDefault="00E30299" w:rsidP="00BA48A8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132CE0">
        <w:t xml:space="preserve">Przedmiot zamówienia obejmuje </w:t>
      </w:r>
      <w:r w:rsidR="00BA48A8">
        <w:t>w</w:t>
      </w:r>
      <w:r w:rsidR="00BA48A8" w:rsidRPr="00BA48A8">
        <w:t>ykonanie przyłącza kanalizacji sanitarnej wraz z zewnętrzną instalacją kanalizacji i przyłącza wodociągowego do budynku Przychodni SP ZOZ w Łapach przy ul. Piaskowej 9</w:t>
      </w:r>
      <w:r w:rsidR="00BA48A8">
        <w:t>,</w:t>
      </w:r>
      <w:r w:rsidR="00BA48A8" w:rsidRPr="00BA48A8">
        <w:t xml:space="preserve"> usytuowanego na działce o nr ew. geod. 1172</w:t>
      </w:r>
      <w:r w:rsidR="00BA48A8">
        <w:t>.</w:t>
      </w:r>
    </w:p>
    <w:p w14:paraId="748AD19A" w14:textId="14E98312" w:rsidR="00132CE0" w:rsidRPr="004B4F2E" w:rsidRDefault="00132CE0" w:rsidP="00132CE0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  <w:bookmarkStart w:id="2" w:name="_Hlk96073708"/>
      <w:r w:rsidRPr="004B4F2E">
        <w:rPr>
          <w:b/>
          <w:bCs/>
        </w:rPr>
        <w:lastRenderedPageBreak/>
        <w:t>Zakres prac obejmuje</w:t>
      </w:r>
      <w:r w:rsidR="00BA48A8">
        <w:rPr>
          <w:b/>
          <w:bCs/>
        </w:rPr>
        <w:t xml:space="preserve"> m.in.</w:t>
      </w:r>
      <w:r w:rsidRPr="004B4F2E">
        <w:rPr>
          <w:b/>
          <w:bCs/>
        </w:rPr>
        <w:t>:</w:t>
      </w:r>
    </w:p>
    <w:p w14:paraId="1A57945C" w14:textId="0A4C2183" w:rsidR="00BA48A8" w:rsidRPr="00BA48A8" w:rsidRDefault="00BA48A8" w:rsidP="00E1373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  <w:r w:rsidRPr="00BA48A8">
        <w:rPr>
          <w:b/>
          <w:bCs/>
        </w:rPr>
        <w:t>Modernizacja przyłącza kanalizacyjnego</w:t>
      </w:r>
    </w:p>
    <w:p w14:paraId="2CE349E4" w14:textId="1EFA4BD6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Wykonanie projektu przyłącza wraz z wszelkimi koniecznymi uzgodnieniami i pozwoleniami</w:t>
      </w:r>
      <w:r w:rsidR="00E13730">
        <w:t>,</w:t>
      </w:r>
      <w:r w:rsidRPr="00BA48A8">
        <w:t xml:space="preserve"> zgodnie</w:t>
      </w:r>
      <w:r w:rsidR="00E13730">
        <w:br/>
      </w:r>
      <w:r w:rsidRPr="00BA48A8">
        <w:t>z warunkami wydanymi przez Zakład Wodociągów i Kanalizacji Spółka z o.o., 18-100 Łapy,</w:t>
      </w:r>
      <w:r w:rsidR="00E13730">
        <w:br/>
      </w:r>
      <w:r w:rsidRPr="00BA48A8">
        <w:t xml:space="preserve">ul. </w:t>
      </w:r>
      <w:proofErr w:type="spellStart"/>
      <w:r w:rsidRPr="00BA48A8">
        <w:t>Płonkowska</w:t>
      </w:r>
      <w:proofErr w:type="spellEnd"/>
      <w:r w:rsidRPr="00BA48A8">
        <w:t xml:space="preserve"> 44, z dnia 28.08.2020r. (</w:t>
      </w:r>
      <w:r w:rsidR="006C3AFE" w:rsidRPr="006C3AFE">
        <w:rPr>
          <w:b/>
          <w:bCs/>
        </w:rPr>
        <w:t>Załącznik nr 8 do SWZ – Warunki przyłączenia</w:t>
      </w:r>
      <w:r w:rsidR="006C3AFE">
        <w:t>).</w:t>
      </w:r>
    </w:p>
    <w:p w14:paraId="01D3B181" w14:textId="77777777" w:rsidR="006C3AFE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 xml:space="preserve">Wykonanie nowego przyłącza kanalizacji sanitarnej wraz z zewnętrzną instalacją kanalizacji sanitarnej. Przyłącze należy wpiąć do istniejącej sieci kanalizacji sanitarnej w obrębie ul. Klonowej wg warunków technicznych wydanych przez gestora sieci. Załączamy sugerowane umiejscowienie nowego przyłącza kanalizacji, poprowadzone przerywaną, niebieską linią od południowej, podpiwniczonej części budynku do ul. Klonowej z 2 studzienkami – </w:t>
      </w:r>
      <w:r w:rsidR="006C3AFE" w:rsidRPr="006C3AFE">
        <w:rPr>
          <w:b/>
          <w:bCs/>
        </w:rPr>
        <w:t>Załącznik nr 9 do SWZ – Projektowane przyłącze KAN</w:t>
      </w:r>
      <w:r w:rsidR="006C3AFE" w:rsidRPr="006C3AFE">
        <w:t>.</w:t>
      </w:r>
    </w:p>
    <w:p w14:paraId="75C7F256" w14:textId="1A1A664F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Wykonanie fragmentu sieci kanalizacyjnej zewnętrznej łączącej wyjście kanalizacji z części zachodniej budynku, (niepodpiwniczonej pod rejestracją) do części północnej budynku z 1 studzienką.</w:t>
      </w:r>
    </w:p>
    <w:p w14:paraId="12A8C86D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 xml:space="preserve">Połączenie instalacji zewnętrznych kanalizacji z instalacją wewnętrzną kanalizacyjną w podpiwniczeniu budynku. W tym wykonać część wewnętrzną instalacji sieci kanalizacji sanitarnej od instalacji zewnętrznej do nowego leżaka (zaznaczony na pomarańczowo) montowanego poprzez obecnego Wykonawcę prac modernizacyjnych (budowlanych). </w:t>
      </w:r>
    </w:p>
    <w:p w14:paraId="701DC8C0" w14:textId="152201DB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 xml:space="preserve">Wykonać 3 studzienki kanalizacyjne, opisane powyżej </w:t>
      </w:r>
      <w:r w:rsidR="00E13730">
        <w:t>–</w:t>
      </w:r>
      <w:r w:rsidRPr="00BA48A8">
        <w:t xml:space="preserve"> dwie studzienki po trasie strona południowa budynku, na terenie działki inwestora i przyłącza w jezdni oraz 1 studzienka łącząca kanalizację z części północnej budynku do leżaka w części południowej budynku.</w:t>
      </w:r>
    </w:p>
    <w:p w14:paraId="41AB4EB5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Zabezpieczenie i odtworzenie nawierzchni asfaltowej w obrębie przyłącza w ulicy Klonowej.</w:t>
      </w:r>
    </w:p>
    <w:p w14:paraId="63F75164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Zabezpieczenie i odtworzenie wierzchniej warstwy terenu działki na wykonywanych trasach i wokół studzienek.</w:t>
      </w:r>
    </w:p>
    <w:p w14:paraId="21FA48CA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Odciąć i zabezpieczyć przed cofaniem się mediów istniejące przyłącze do sieci kanalizacyjnej w obrębie ul. Piaskowej od strony wschodniej budynku (występuje przeciw spadek).</w:t>
      </w:r>
    </w:p>
    <w:p w14:paraId="19C73099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Wykonanie dokumentacji powykonawczej.</w:t>
      </w:r>
    </w:p>
    <w:p w14:paraId="09A00E70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Wykonanie dokumentacji technicznej niezbędnej do odbioru technicznego przyłącza.</w:t>
      </w:r>
    </w:p>
    <w:p w14:paraId="5C56A2A5" w14:textId="77777777" w:rsidR="00BA48A8" w:rsidRPr="00BA48A8" w:rsidRDefault="00BA48A8" w:rsidP="00BA48A8">
      <w:pPr>
        <w:autoSpaceDE w:val="0"/>
        <w:autoSpaceDN w:val="0"/>
        <w:adjustRightInd w:val="0"/>
        <w:spacing w:after="120" w:line="276" w:lineRule="auto"/>
        <w:jc w:val="both"/>
      </w:pPr>
      <w:r w:rsidRPr="00BA48A8">
        <w:t>Zgłoszenie przyłącza do odbioru technicznego i uczestnictwo w odbiorze.</w:t>
      </w:r>
    </w:p>
    <w:p w14:paraId="638F51CB" w14:textId="24E9721F" w:rsidR="00BA48A8" w:rsidRPr="00BA48A8" w:rsidRDefault="00BA48A8" w:rsidP="00BA48A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BA48A8">
        <w:rPr>
          <w:b/>
          <w:bCs/>
        </w:rPr>
        <w:t>Modernizacja przyłącza wodociągowego</w:t>
      </w:r>
    </w:p>
    <w:p w14:paraId="0C41D309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Przeprowadzić modernizację przyłącza wody zimnej z wodomierzem poprzez wykonanie nowego przyłącza wody z wydajnym odejściem hydrantowym.</w:t>
      </w:r>
    </w:p>
    <w:p w14:paraId="5449B52B" w14:textId="2DE203A6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Wykonanie analizy zapotrzebowania budynku Przychodni na wodę z uwzględnieniem istniejącej</w:t>
      </w:r>
      <w:r w:rsidR="00E13730">
        <w:br/>
      </w:r>
      <w:r w:rsidRPr="00BA48A8">
        <w:t>w budynku instalacji hydrantowej.</w:t>
      </w:r>
    </w:p>
    <w:p w14:paraId="2AB8159A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Uzyskanie warunków przyłączenia.</w:t>
      </w:r>
    </w:p>
    <w:p w14:paraId="73218CC2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Wykonanie projektu przyłącza wraz z wszelkimi koniecznymi uzgodnieniami i pozwoleniami.</w:t>
      </w:r>
    </w:p>
    <w:p w14:paraId="6921EA2E" w14:textId="431D4144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 xml:space="preserve">Wykonanie nowego przyłącza instalacji wodociągowej. Nowe przyłącze należy wpiąć do istniejącej sieci wodociągowej budynku w miejscu starego przyłącza (byłe pomieszczenie gospodarcze – zaznaczone na zielono w </w:t>
      </w:r>
      <w:r w:rsidRPr="00BA48A8">
        <w:rPr>
          <w:b/>
          <w:bCs/>
        </w:rPr>
        <w:t xml:space="preserve">Załączniku nr </w:t>
      </w:r>
      <w:r w:rsidR="006C3AFE" w:rsidRPr="006C3AFE">
        <w:rPr>
          <w:b/>
          <w:bCs/>
        </w:rPr>
        <w:t>10 do SWZ – Rzut piwnicy z przyłączem wody</w:t>
      </w:r>
      <w:r w:rsidRPr="00BA48A8">
        <w:t xml:space="preserve">) wg. warunków technicznych wydanych przez gestora sieci. </w:t>
      </w:r>
    </w:p>
    <w:p w14:paraId="5521E2B7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 przypadku braku zapewnienia odpowiedniej wydajności hydrantowej obecnej instalacji zewnętrznej należy wykonać nową linię zasilającą do przyłącza.</w:t>
      </w:r>
    </w:p>
    <w:p w14:paraId="100377ED" w14:textId="2FE96C61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Przyłącze należy wykonać do miejsca w piwnicy (byłe pomieszczenie gospodarcze) wskazanego</w:t>
      </w:r>
      <w:r w:rsidR="00E13730" w:rsidRPr="006C3AFE">
        <w:br/>
      </w:r>
      <w:r w:rsidRPr="00BA48A8">
        <w:t xml:space="preserve">w </w:t>
      </w:r>
      <w:r w:rsidRPr="00BA48A8">
        <w:rPr>
          <w:b/>
          <w:bCs/>
        </w:rPr>
        <w:t xml:space="preserve">Załączniku nr </w:t>
      </w:r>
      <w:r w:rsidR="006C3AFE" w:rsidRPr="006C3AFE">
        <w:rPr>
          <w:b/>
          <w:bCs/>
        </w:rPr>
        <w:t>10 do SWZ – Rzut piwnicy z przyłączem wody</w:t>
      </w:r>
      <w:r w:rsidR="006C3AFE" w:rsidRPr="006C3AFE">
        <w:t>.</w:t>
      </w:r>
    </w:p>
    <w:p w14:paraId="701C72B8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Zakres prac obejmuje modernizację instalacji w pomieszczeniu piwnicy (byłe pomieszczenie gospodarcze) w tym wykonanie min.:</w:t>
      </w:r>
    </w:p>
    <w:p w14:paraId="0E6A02D2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- zawór odcinający,</w:t>
      </w:r>
    </w:p>
    <w:p w14:paraId="13FADD13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lastRenderedPageBreak/>
        <w:t>- wodomierz,</w:t>
      </w:r>
    </w:p>
    <w:p w14:paraId="19FFF0E1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- zawór odcinający z kurkiem spustowym,</w:t>
      </w:r>
    </w:p>
    <w:p w14:paraId="0AC8AC73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 xml:space="preserve">- zawór </w:t>
      </w:r>
      <w:proofErr w:type="spellStart"/>
      <w:r w:rsidRPr="00BA48A8">
        <w:t>antyskażeniowy</w:t>
      </w:r>
      <w:proofErr w:type="spellEnd"/>
      <w:r w:rsidRPr="00BA48A8">
        <w:t>,</w:t>
      </w:r>
    </w:p>
    <w:p w14:paraId="4F8C80E8" w14:textId="77777777" w:rsidR="00BA48A8" w:rsidRPr="00BA48A8" w:rsidRDefault="00BA48A8" w:rsidP="000E49C0">
      <w:pPr>
        <w:autoSpaceDE w:val="0"/>
        <w:autoSpaceDN w:val="0"/>
        <w:adjustRightInd w:val="0"/>
        <w:spacing w:after="120" w:line="276" w:lineRule="auto"/>
        <w:jc w:val="both"/>
      </w:pPr>
      <w:r w:rsidRPr="00BA48A8">
        <w:t>Wszystkie materiały wyeksploatowane (rury, zawory, itp.) na istniejącym przyłączu wody użytkowej należy wymienić na nowe.</w:t>
      </w:r>
    </w:p>
    <w:p w14:paraId="3E404A50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Wykonanie wszelkich koniecznych prób i sprawdzeń.</w:t>
      </w:r>
    </w:p>
    <w:p w14:paraId="436FA678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Wykonanie dokumentacji powykonawczej.</w:t>
      </w:r>
    </w:p>
    <w:p w14:paraId="2D522768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Wykonanie dokumentacji technicznej niezbędnej do odbioru technicznego przyłącza.</w:t>
      </w:r>
    </w:p>
    <w:p w14:paraId="43BE8424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Zgłoszenie przyłącza do odbioru technicznego i uczestnictwo w odbiorze.</w:t>
      </w:r>
    </w:p>
    <w:p w14:paraId="7EE03E3A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Wykonanie badań wody po zakończeniu prac.</w:t>
      </w:r>
    </w:p>
    <w:p w14:paraId="7BC03F83" w14:textId="77777777" w:rsidR="00BA48A8" w:rsidRPr="00BA48A8" w:rsidRDefault="00BA48A8" w:rsidP="00E13730">
      <w:pPr>
        <w:autoSpaceDE w:val="0"/>
        <w:autoSpaceDN w:val="0"/>
        <w:adjustRightInd w:val="0"/>
        <w:spacing w:after="0" w:line="276" w:lineRule="auto"/>
        <w:jc w:val="both"/>
      </w:pPr>
      <w:r w:rsidRPr="00BA48A8">
        <w:t>Wykonawcza ponosi wszelkie koszty związane z realizacją umowy, w tym między innymi:</w:t>
      </w:r>
    </w:p>
    <w:p w14:paraId="19517BF4" w14:textId="1B6AF5B9" w:rsidR="00BA48A8" w:rsidRDefault="00BA48A8" w:rsidP="000E49C0">
      <w:pPr>
        <w:autoSpaceDE w:val="0"/>
        <w:autoSpaceDN w:val="0"/>
        <w:adjustRightInd w:val="0"/>
        <w:spacing w:after="120" w:line="276" w:lineRule="auto"/>
        <w:jc w:val="both"/>
      </w:pPr>
      <w:r w:rsidRPr="00BA48A8">
        <w:t>wykonanie mapy, uzgodnień, zgłoszeń i badań, koszt zajęcia pasa drogowego</w:t>
      </w:r>
    </w:p>
    <w:p w14:paraId="1BE2C009" w14:textId="1BD8E8FD" w:rsidR="00BA48A8" w:rsidRPr="00BA48A8" w:rsidRDefault="00BA48A8" w:rsidP="00BA48A8">
      <w:pPr>
        <w:autoSpaceDE w:val="0"/>
        <w:autoSpaceDN w:val="0"/>
        <w:adjustRightInd w:val="0"/>
        <w:spacing w:after="120" w:line="276" w:lineRule="auto"/>
        <w:jc w:val="both"/>
      </w:pPr>
      <w:r w:rsidRPr="00BA48A8">
        <w:t xml:space="preserve">Dokumentacja projektowa i powykonawcza w 2 egzemplarzach plus 1 egzemplarz w wersji elektronicznej. </w:t>
      </w:r>
    </w:p>
    <w:bookmarkEnd w:id="2"/>
    <w:p w14:paraId="2CCB71FE" w14:textId="49FA2136" w:rsidR="00E13730" w:rsidRPr="00E13730" w:rsidRDefault="00E13730" w:rsidP="00E13730">
      <w:pPr>
        <w:autoSpaceDE w:val="0"/>
        <w:autoSpaceDN w:val="0"/>
        <w:adjustRightInd w:val="0"/>
        <w:spacing w:after="120" w:line="276" w:lineRule="auto"/>
        <w:jc w:val="both"/>
      </w:pPr>
      <w:r w:rsidRPr="00E13730">
        <w:t>Całość robót należy wykonać zgodnie z Warunkami technicznymi wykonania i odbioru robót budowlano-montażowych tom II Instalacje sanitarne i przemysłowe, warunkami technicznymi wykonania i odbioru rurociągów z tworzyw sztucznych. Materiały użyte do budowy instalacji powinny posiadać deklaracje zgodności z PN, lub aprobatę techniczną dopuszczającą do stosowania</w:t>
      </w:r>
      <w:r w:rsidRPr="00E13730">
        <w:br/>
        <w:t>w budownictwie, oraz atest higieniczny oznakowanie CE.</w:t>
      </w:r>
    </w:p>
    <w:p w14:paraId="33EB9975" w14:textId="77777777" w:rsidR="00E13730" w:rsidRPr="00E13730" w:rsidRDefault="00E13730" w:rsidP="00E13730">
      <w:pPr>
        <w:autoSpaceDE w:val="0"/>
        <w:autoSpaceDN w:val="0"/>
        <w:adjustRightInd w:val="0"/>
        <w:spacing w:after="120" w:line="276" w:lineRule="auto"/>
        <w:jc w:val="both"/>
      </w:pPr>
      <w:r w:rsidRPr="00E13730">
        <w:t>Ponieważ wszystkie prace prowadzone będą w funkcjonującym budynku Przychodni prace wykonywać tak, aby umożliwić pracę i funkcjonowanie Przychodni oraz zabezpieczyć prace tak, aby ograniczyć ich wpływ na funkcjonującą część budynku. Całość robót powinna być wykonana zgodnie z dokumentacją projektową, przepisami prawa i sztuką budowlaną. Standard, rodzaj materiałów wykończeniowych zgodny z projektem.</w:t>
      </w:r>
    </w:p>
    <w:p w14:paraId="706ADFD0" w14:textId="77777777" w:rsidR="00E13730" w:rsidRPr="00E13730" w:rsidRDefault="00E13730" w:rsidP="00E13730">
      <w:pPr>
        <w:autoSpaceDE w:val="0"/>
        <w:autoSpaceDN w:val="0"/>
        <w:adjustRightInd w:val="0"/>
        <w:spacing w:after="120" w:line="276" w:lineRule="auto"/>
        <w:jc w:val="both"/>
      </w:pPr>
      <w:r w:rsidRPr="00E13730">
        <w:t>Umożliwia się Wykonawcy przeprowadzenie wizji lokalnej miejsca robót, w celu pozyskania wszelkich danych mogących być przydatnymi do przygotowania oferty oraz realizacji przedmiotu umowy. Koszt dokonania wizji lokalnej poniesie Wykonawca.</w:t>
      </w:r>
    </w:p>
    <w:p w14:paraId="1259F5E0" w14:textId="5425D86D" w:rsidR="00EB0909" w:rsidRPr="009552B4" w:rsidRDefault="00290F6D" w:rsidP="002F447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bCs/>
        </w:rPr>
      </w:pPr>
      <w:r w:rsidRPr="000F16D4">
        <w:rPr>
          <w:rStyle w:val="Nagwek2Znak"/>
          <w:rFonts w:eastAsia="Calibri"/>
          <w:lang w:val="pl-PL"/>
        </w:rPr>
        <w:t>3</w:t>
      </w:r>
      <w:r w:rsidRPr="000F16D4">
        <w:rPr>
          <w:rStyle w:val="Nagwek2Znak"/>
          <w:rFonts w:eastAsia="Calibri"/>
        </w:rPr>
        <w:t>.</w:t>
      </w:r>
      <w:r w:rsidRPr="000F16D4">
        <w:rPr>
          <w:rStyle w:val="Nagwek2Znak"/>
          <w:rFonts w:eastAsia="Calibri"/>
          <w:lang w:val="pl-PL"/>
        </w:rPr>
        <w:t>2</w:t>
      </w:r>
      <w:r w:rsidRPr="000F16D4">
        <w:rPr>
          <w:rStyle w:val="Nagwek2Znak"/>
          <w:rFonts w:eastAsia="Calibri"/>
        </w:rPr>
        <w:t>.</w:t>
      </w:r>
      <w:r w:rsidRPr="000F16D4">
        <w:t xml:space="preserve"> </w:t>
      </w:r>
      <w:r w:rsidR="00E24E79" w:rsidRPr="000F16D4">
        <w:rPr>
          <w:rFonts w:eastAsiaTheme="minorHAnsi" w:cs="Calibri"/>
        </w:rPr>
        <w:t xml:space="preserve">Szczegółowy opis przedmiotu zamówienia </w:t>
      </w:r>
      <w:r w:rsidR="00EB0909" w:rsidRPr="000F16D4">
        <w:rPr>
          <w:rFonts w:eastAsiaTheme="minorHAnsi" w:cs="Calibri"/>
        </w:rPr>
        <w:t xml:space="preserve">znajduje się </w:t>
      </w:r>
      <w:r w:rsidR="00133552" w:rsidRPr="000F16D4">
        <w:rPr>
          <w:rFonts w:eastAsiaTheme="minorHAnsi" w:cs="Calibri"/>
        </w:rPr>
        <w:t xml:space="preserve">w </w:t>
      </w:r>
      <w:r w:rsidR="006C3AFE" w:rsidRPr="006C3AFE">
        <w:rPr>
          <w:rFonts w:eastAsiaTheme="minorHAnsi" w:cs="Calibri"/>
          <w:b/>
          <w:bCs/>
        </w:rPr>
        <w:t>załącznikach nr 7-10 do SWZ</w:t>
      </w:r>
      <w:r w:rsidR="006C3AFE">
        <w:rPr>
          <w:rFonts w:eastAsiaTheme="minorHAnsi" w:cs="Calibri"/>
        </w:rPr>
        <w:t xml:space="preserve"> oraz</w:t>
      </w:r>
      <w:r w:rsidR="006C3AFE">
        <w:rPr>
          <w:rFonts w:eastAsiaTheme="minorHAnsi" w:cs="Calibri"/>
        </w:rPr>
        <w:br/>
        <w:t>w</w:t>
      </w:r>
      <w:r w:rsidR="006C3AFE" w:rsidRPr="006C3AFE">
        <w:rPr>
          <w:rFonts w:eastAsiaTheme="minorHAnsi" w:cs="Calibri"/>
        </w:rPr>
        <w:t xml:space="preserve"> </w:t>
      </w:r>
      <w:r w:rsidR="00133552" w:rsidRPr="000F16D4">
        <w:rPr>
          <w:rFonts w:eastAsiaTheme="minorHAnsi" w:cs="Calibri"/>
        </w:rPr>
        <w:t xml:space="preserve">projekcie umowy stanowiącym </w:t>
      </w:r>
      <w:r w:rsidR="00133552" w:rsidRPr="000F16D4">
        <w:rPr>
          <w:rFonts w:eastAsiaTheme="minorHAnsi" w:cs="Calibri"/>
          <w:b/>
        </w:rPr>
        <w:t xml:space="preserve">załącznik </w:t>
      </w:r>
      <w:r w:rsidR="00133552" w:rsidRPr="002879C5">
        <w:rPr>
          <w:rFonts w:eastAsiaTheme="minorHAnsi" w:cs="Calibri"/>
          <w:b/>
        </w:rPr>
        <w:t>nr 2 do SWZ</w:t>
      </w:r>
      <w:r w:rsidR="006C3AFE">
        <w:rPr>
          <w:rFonts w:eastAsiaTheme="minorHAnsi" w:cs="Calibri"/>
        </w:rPr>
        <w:t>.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="00A33BCB"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Pr="002F447F">
        <w:t xml:space="preserve"> </w:t>
      </w:r>
      <w:r w:rsidR="0049576F" w:rsidRPr="002F447F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2F447F">
        <w:rPr>
          <w:rFonts w:asciiTheme="minorHAnsi" w:eastAsiaTheme="minorHAnsi" w:hAnsiTheme="minorHAnsi" w:cstheme="minorHAnsi"/>
        </w:rPr>
        <w:br/>
      </w:r>
      <w:r w:rsidR="0049576F" w:rsidRPr="002F447F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2F447F">
        <w:rPr>
          <w:rFonts w:asciiTheme="minorHAnsi" w:eastAsiaTheme="minorHAnsi" w:hAnsiTheme="minorHAnsi" w:cstheme="minorHAnsi"/>
        </w:rPr>
        <w:t>2</w:t>
      </w:r>
      <w:r w:rsidRPr="002F447F">
        <w:rPr>
          <w:rFonts w:asciiTheme="minorHAnsi" w:eastAsiaTheme="minorHAnsi" w:hAnsiTheme="minorHAnsi" w:cstheme="minorHAnsi"/>
        </w:rPr>
        <w:t xml:space="preserve"> do SWZ.</w:t>
      </w:r>
      <w:r w:rsidRPr="00A22BF4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2F447F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="00A33BCB" w:rsidRPr="002F447F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Pr="002F447F">
        <w:rPr>
          <w:rFonts w:asciiTheme="minorHAnsi" w:hAnsiTheme="minorHAnsi" w:cstheme="minorHAnsi"/>
        </w:rPr>
        <w:t xml:space="preserve"> </w:t>
      </w:r>
      <w:r w:rsidR="00E30299" w:rsidRPr="002F447F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2F447F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9552B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9552B4">
        <w:rPr>
          <w:rFonts w:asciiTheme="minorHAnsi" w:eastAsiaTheme="minorHAnsi" w:hAnsiTheme="minorHAnsi" w:cstheme="minorHAnsi"/>
          <w:b/>
          <w:bCs/>
        </w:rPr>
        <w:t>Główny kod:</w:t>
      </w:r>
    </w:p>
    <w:p w14:paraId="119F4A95" w14:textId="77777777" w:rsidR="00EB0909" w:rsidRPr="004B4F2E" w:rsidRDefault="00EB0909" w:rsidP="00EB0909">
      <w:pPr>
        <w:spacing w:line="276" w:lineRule="auto"/>
        <w:jc w:val="both"/>
        <w:rPr>
          <w:b/>
        </w:rPr>
      </w:pPr>
      <w:r w:rsidRPr="00E13730">
        <w:rPr>
          <w:b/>
        </w:rPr>
        <w:t>45000000-7 Roboty budowlane</w:t>
      </w:r>
    </w:p>
    <w:p w14:paraId="47D01A8E" w14:textId="77777777" w:rsidR="00A22BF4" w:rsidRPr="009552B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9552B4">
        <w:rPr>
          <w:rFonts w:asciiTheme="minorHAnsi" w:eastAsiaTheme="minorHAnsi" w:hAnsiTheme="minorHAnsi" w:cstheme="minorHAnsi"/>
          <w:b/>
          <w:bCs/>
        </w:rPr>
        <w:t>Pozostałe kody:</w:t>
      </w:r>
    </w:p>
    <w:bookmarkEnd w:id="1"/>
    <w:p w14:paraId="681CF063" w14:textId="4C411FBF" w:rsidR="00E13730" w:rsidRPr="00E13730" w:rsidRDefault="00E13730" w:rsidP="00E13730">
      <w:pPr>
        <w:spacing w:after="0" w:line="276" w:lineRule="auto"/>
        <w:jc w:val="both"/>
        <w:rPr>
          <w:bCs/>
        </w:rPr>
      </w:pPr>
      <w:r w:rsidRPr="00E13730">
        <w:rPr>
          <w:bCs/>
        </w:rPr>
        <w:t xml:space="preserve">45111000-8 Roboty </w:t>
      </w:r>
      <w:r w:rsidR="002F51BD">
        <w:rPr>
          <w:bCs/>
        </w:rPr>
        <w:t>w zakresie burzenia, roboty ziemne</w:t>
      </w:r>
    </w:p>
    <w:p w14:paraId="393EF589" w14:textId="556FF1FD" w:rsidR="00E13730" w:rsidRPr="00E13730" w:rsidRDefault="00E13730" w:rsidP="00E13730">
      <w:pPr>
        <w:spacing w:after="0" w:line="276" w:lineRule="auto"/>
        <w:jc w:val="both"/>
        <w:rPr>
          <w:bCs/>
        </w:rPr>
      </w:pPr>
      <w:r w:rsidRPr="00E13730">
        <w:rPr>
          <w:bCs/>
        </w:rPr>
        <w:t xml:space="preserve">45111200-0 Roboty </w:t>
      </w:r>
      <w:r w:rsidR="002F51BD">
        <w:rPr>
          <w:bCs/>
        </w:rPr>
        <w:t xml:space="preserve">w zakresie przygotowania terenu pod budowę i roboty </w:t>
      </w:r>
      <w:r w:rsidRPr="00E13730">
        <w:rPr>
          <w:bCs/>
        </w:rPr>
        <w:t>ziemne</w:t>
      </w:r>
    </w:p>
    <w:p w14:paraId="3F5E4E01" w14:textId="3F400090" w:rsidR="00E13730" w:rsidRDefault="00E13730" w:rsidP="00E13730">
      <w:pPr>
        <w:spacing w:line="276" w:lineRule="auto"/>
        <w:jc w:val="both"/>
        <w:rPr>
          <w:bCs/>
        </w:rPr>
      </w:pPr>
      <w:r w:rsidRPr="00E13730">
        <w:rPr>
          <w:bCs/>
        </w:rPr>
        <w:t>45231300-8 Roboty budowlane w zakresie budowy wodociągów i rurociągów do odprowadzania ścieków</w:t>
      </w:r>
    </w:p>
    <w:p w14:paraId="15627D24" w14:textId="0A62D336" w:rsidR="00571395" w:rsidRPr="00E13730" w:rsidRDefault="00571395" w:rsidP="00E13730">
      <w:pPr>
        <w:spacing w:line="276" w:lineRule="auto"/>
        <w:jc w:val="both"/>
        <w:rPr>
          <w:bCs/>
        </w:rPr>
      </w:pPr>
      <w:r w:rsidRPr="00571395">
        <w:rPr>
          <w:bCs/>
        </w:rPr>
        <w:t>45330000-9</w:t>
      </w:r>
      <w:r>
        <w:rPr>
          <w:bCs/>
        </w:rPr>
        <w:t xml:space="preserve"> </w:t>
      </w:r>
      <w:r w:rsidRPr="00571395">
        <w:rPr>
          <w:bCs/>
        </w:rPr>
        <w:t>Roboty instalacyjne wodno-kanalizacyjne i sanitarne</w:t>
      </w:r>
    </w:p>
    <w:p w14:paraId="5A935D23" w14:textId="629C82D3" w:rsidR="0049576F" w:rsidRPr="000421AD" w:rsidRDefault="00E24E79" w:rsidP="00B53F23">
      <w:pPr>
        <w:spacing w:line="276" w:lineRule="auto"/>
        <w:jc w:val="both"/>
      </w:pPr>
      <w:r w:rsidRPr="000421AD">
        <w:rPr>
          <w:rStyle w:val="Nagwek2Znak"/>
          <w:rFonts w:eastAsia="Calibri"/>
          <w:lang w:val="pl-PL"/>
        </w:rPr>
        <w:lastRenderedPageBreak/>
        <w:t>3</w:t>
      </w:r>
      <w:r w:rsidRPr="000421AD">
        <w:rPr>
          <w:rStyle w:val="Nagwek2Znak"/>
          <w:rFonts w:eastAsia="Calibri"/>
        </w:rPr>
        <w:t>.</w:t>
      </w:r>
      <w:r w:rsidR="00A33BCB" w:rsidRPr="000421AD">
        <w:rPr>
          <w:rStyle w:val="Nagwek2Znak"/>
          <w:rFonts w:eastAsia="Calibri"/>
          <w:lang w:val="pl-PL"/>
        </w:rPr>
        <w:t>5</w:t>
      </w:r>
      <w:r w:rsidRPr="000421AD">
        <w:rPr>
          <w:rStyle w:val="Nagwek2Znak"/>
          <w:rFonts w:eastAsia="Calibri"/>
        </w:rPr>
        <w:t>.</w:t>
      </w:r>
      <w:r w:rsidRPr="000421AD">
        <w:t xml:space="preserve"> </w:t>
      </w:r>
      <w:r w:rsidR="0049576F" w:rsidRPr="000421AD">
        <w:t xml:space="preserve">Przedmiot </w:t>
      </w:r>
      <w:r w:rsidR="004607FA" w:rsidRPr="000421AD">
        <w:t xml:space="preserve">zamówienia </w:t>
      </w:r>
      <w:r w:rsidR="0049576F" w:rsidRPr="000421AD">
        <w:t>zamieszczony w ofercie</w:t>
      </w:r>
      <w:r w:rsidR="007F0A0F" w:rsidRPr="000421AD">
        <w:t xml:space="preserve"> Wykonawcy</w:t>
      </w:r>
      <w:r w:rsidR="0049576F" w:rsidRPr="000421AD">
        <w:t xml:space="preserve"> musi być zgodny z </w:t>
      </w:r>
      <w:r w:rsidR="00133552" w:rsidRPr="000421AD">
        <w:t>opisem przedmiotu</w:t>
      </w:r>
      <w:r w:rsidR="0049576F" w:rsidRPr="000421AD">
        <w:t xml:space="preserve"> zamówienia</w:t>
      </w:r>
      <w:r w:rsidR="007F0A0F" w:rsidRPr="000421AD">
        <w:t xml:space="preserve"> niniejszego postępowania</w:t>
      </w:r>
      <w:r w:rsidR="0049576F" w:rsidRPr="000421AD">
        <w:t>.</w:t>
      </w:r>
    </w:p>
    <w:p w14:paraId="3B6A919D" w14:textId="64CFA27D" w:rsidR="003527CA" w:rsidRPr="000421AD" w:rsidRDefault="003527CA" w:rsidP="003527CA">
      <w:pPr>
        <w:spacing w:line="276" w:lineRule="auto"/>
        <w:jc w:val="both"/>
      </w:pPr>
      <w:r w:rsidRPr="000421AD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 w:rsidRPr="000421AD">
        <w:rPr>
          <w:bCs/>
        </w:rPr>
        <w:br/>
        <w:t xml:space="preserve">oraz ust. 3 ustawy </w:t>
      </w:r>
      <w:proofErr w:type="spellStart"/>
      <w:r w:rsidRPr="000421AD">
        <w:rPr>
          <w:bCs/>
        </w:rPr>
        <w:t>Pzp</w:t>
      </w:r>
      <w:proofErr w:type="spellEnd"/>
      <w:r w:rsidRPr="000421AD">
        <w:rPr>
          <w:bCs/>
        </w:rPr>
        <w:t xml:space="preserve"> Wykonawca powinien przyjąć, że odniesieniu takiemu towarzyszą wyrazy </w:t>
      </w:r>
      <w:r w:rsidRPr="000421AD">
        <w:rPr>
          <w:bCs/>
        </w:rPr>
        <w:br/>
      </w:r>
      <w:r w:rsidRPr="000421AD">
        <w:rPr>
          <w:bCs/>
          <w:i/>
        </w:rPr>
        <w:t>„lub równoważne”.</w:t>
      </w:r>
      <w:r w:rsidRPr="000421AD">
        <w:t xml:space="preserve"> </w:t>
      </w:r>
    </w:p>
    <w:p w14:paraId="026110E0" w14:textId="7C83BBFC" w:rsidR="003527CA" w:rsidRPr="000421AD" w:rsidRDefault="003527CA" w:rsidP="003527CA">
      <w:pPr>
        <w:spacing w:line="276" w:lineRule="auto"/>
        <w:jc w:val="both"/>
      </w:pPr>
      <w:r w:rsidRPr="000421AD"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 w:rsidRPr="000421AD">
        <w:br/>
      </w:r>
      <w:r w:rsidRPr="000421AD">
        <w:rPr>
          <w:i/>
          <w:iCs/>
        </w:rPr>
        <w:t>„lub równoważne"</w:t>
      </w:r>
      <w:r w:rsidRPr="000421AD">
        <w:t>.</w:t>
      </w:r>
    </w:p>
    <w:p w14:paraId="0FC60997" w14:textId="6F203171" w:rsidR="003527CA" w:rsidRPr="000421AD" w:rsidRDefault="003527CA" w:rsidP="00B53F23">
      <w:pPr>
        <w:spacing w:line="276" w:lineRule="auto"/>
        <w:jc w:val="both"/>
      </w:pPr>
      <w:r w:rsidRPr="000421AD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</w:t>
      </w:r>
      <w:r w:rsidRPr="000421AD">
        <w:br/>
        <w:t xml:space="preserve">lub materiały równoważne będzie obowiązany wykazać w trakcie realizacji zamówienia, </w:t>
      </w:r>
      <w:r w:rsidRPr="000421AD">
        <w:br/>
        <w:t>że zastosowane przez niego urządzenia i materiały speł</w:t>
      </w:r>
      <w:r w:rsidR="00CD30C5" w:rsidRPr="000421AD">
        <w:t xml:space="preserve">niają wymagania określone </w:t>
      </w:r>
      <w:r w:rsidR="00CD30C5" w:rsidRPr="000421AD">
        <w:br/>
        <w:t xml:space="preserve">przez </w:t>
      </w:r>
      <w:r w:rsidRPr="000421AD">
        <w:t>Zamawiającego.</w:t>
      </w:r>
    </w:p>
    <w:p w14:paraId="6268F0D6" w14:textId="77777777" w:rsidR="0049576F" w:rsidRPr="00C71AD0" w:rsidRDefault="00E24E79" w:rsidP="0049215E">
      <w:pPr>
        <w:spacing w:line="276" w:lineRule="auto"/>
        <w:jc w:val="both"/>
      </w:pPr>
      <w:r w:rsidRPr="001E7AF9">
        <w:rPr>
          <w:rStyle w:val="Nagwek2Znak"/>
          <w:rFonts w:eastAsia="Calibri"/>
          <w:lang w:val="pl-PL"/>
        </w:rPr>
        <w:t>3</w:t>
      </w:r>
      <w:r w:rsidRPr="001E7AF9">
        <w:rPr>
          <w:rStyle w:val="Nagwek2Znak"/>
          <w:rFonts w:eastAsia="Calibri"/>
        </w:rPr>
        <w:t>.</w:t>
      </w:r>
      <w:r w:rsidR="00A33BCB" w:rsidRPr="001E7AF9">
        <w:rPr>
          <w:rStyle w:val="Nagwek2Znak"/>
          <w:rFonts w:eastAsia="Calibri"/>
          <w:lang w:val="pl-PL"/>
        </w:rPr>
        <w:t>6</w:t>
      </w:r>
      <w:r w:rsidRPr="001E7AF9">
        <w:rPr>
          <w:rStyle w:val="Nagwek2Znak"/>
          <w:rFonts w:eastAsia="Calibri"/>
        </w:rPr>
        <w:t>.</w:t>
      </w:r>
      <w:r w:rsidRPr="001E7AF9">
        <w:t xml:space="preserve"> </w:t>
      </w:r>
      <w:r w:rsidR="0049576F" w:rsidRPr="001E7AF9">
        <w:t>Zamawiający nie dopuszcza możliwości składania ofert wariantowych.</w:t>
      </w:r>
      <w:r w:rsidR="0049215E" w:rsidRPr="001E7AF9">
        <w:t xml:space="preserve"> </w:t>
      </w:r>
      <w:r w:rsidR="0049576F" w:rsidRPr="001E7AF9">
        <w:t xml:space="preserve">Zamawiający </w:t>
      </w:r>
      <w:r w:rsidR="00133552" w:rsidRPr="001E7AF9">
        <w:br/>
      </w:r>
      <w:r w:rsidR="0049576F" w:rsidRPr="00C71AD0">
        <w:t>nie przewiduje udzielania zamówień uzupełniających.</w:t>
      </w:r>
    </w:p>
    <w:p w14:paraId="2177C887" w14:textId="49FA0568" w:rsidR="00CD30C5" w:rsidRPr="001E7AF9" w:rsidRDefault="00CD30C5" w:rsidP="00CD30C5">
      <w:pPr>
        <w:spacing w:line="276" w:lineRule="auto"/>
        <w:jc w:val="both"/>
      </w:pPr>
      <w:r w:rsidRPr="00C71AD0">
        <w:rPr>
          <w:rStyle w:val="Nagwek2Znak"/>
          <w:rFonts w:eastAsia="Calibri"/>
          <w:lang w:val="pl-PL"/>
        </w:rPr>
        <w:t>3</w:t>
      </w:r>
      <w:r w:rsidRPr="00C71AD0">
        <w:rPr>
          <w:rStyle w:val="Nagwek2Znak"/>
          <w:rFonts w:eastAsia="Calibri"/>
        </w:rPr>
        <w:t>.</w:t>
      </w:r>
      <w:r w:rsidRPr="00C71AD0">
        <w:rPr>
          <w:rStyle w:val="Nagwek2Znak"/>
          <w:rFonts w:eastAsia="Calibri"/>
          <w:lang w:val="pl-PL"/>
        </w:rPr>
        <w:t>7</w:t>
      </w:r>
      <w:r w:rsidRPr="00C71AD0">
        <w:rPr>
          <w:rStyle w:val="Nagwek2Znak"/>
          <w:rFonts w:eastAsia="Calibri"/>
        </w:rPr>
        <w:t>.</w:t>
      </w:r>
      <w:r w:rsidRPr="00C71AD0">
        <w:t xml:space="preserve"> Zamawiający wymaga zatrudnienia przez Wykonawcę i/lub podwykonawcę na podstawie umowy o pracę</w:t>
      </w:r>
      <w:r w:rsidR="001E7AF9" w:rsidRPr="00C71AD0">
        <w:t>,</w:t>
      </w:r>
      <w:r w:rsidRPr="00C71AD0">
        <w:t xml:space="preserve"> w rozumieniu przepisów ustawy z dnia 26 czerwca 1974 roku </w:t>
      </w:r>
      <w:r w:rsidR="001E7AF9" w:rsidRPr="00C71AD0">
        <w:t>–</w:t>
      </w:r>
      <w:r w:rsidRPr="00C71AD0">
        <w:t xml:space="preserve"> Kodeks pracy </w:t>
      </w:r>
      <w:r w:rsidR="007E7C81" w:rsidRPr="00C71AD0">
        <w:br/>
      </w:r>
      <w:r w:rsidRPr="00C71AD0">
        <w:t>(</w:t>
      </w:r>
      <w:r w:rsidR="00864A3E" w:rsidRPr="00C71AD0">
        <w:t>Dz.U. z 2020 r. poz. 1320</w:t>
      </w:r>
      <w:r w:rsidRPr="00C71AD0">
        <w:t>), osób wykonujących w zakresie realizacji przedmiotu umowy, następujące czynności z branży budowlanej: -</w:t>
      </w:r>
      <w:r w:rsidR="009552B4" w:rsidRPr="00C71AD0">
        <w:t xml:space="preserve"> </w:t>
      </w:r>
      <w:r w:rsidRPr="00C71AD0">
        <w:t xml:space="preserve">osoby wykonujące prace fizyczne, pracujące na terenie budowy. Pozostałe wymogi wynikające z art. 95 ustawy zostały określone w projektowanych postanowieniach umowy, które stanowią </w:t>
      </w:r>
      <w:r w:rsidR="00E02A64" w:rsidRPr="00C71AD0">
        <w:t>z</w:t>
      </w:r>
      <w:r w:rsidRPr="00C71AD0">
        <w:t>ałącznik nr 2 do SWZ.</w:t>
      </w:r>
    </w:p>
    <w:p w14:paraId="52EC8B19" w14:textId="430A5102" w:rsidR="00CD30C5" w:rsidRPr="009D2FC3" w:rsidRDefault="00CD30C5" w:rsidP="00CD30C5">
      <w:pPr>
        <w:spacing w:line="276" w:lineRule="auto"/>
        <w:jc w:val="both"/>
        <w:rPr>
          <w:highlight w:val="yellow"/>
        </w:rPr>
      </w:pPr>
      <w:r w:rsidRPr="00031E5C">
        <w:rPr>
          <w:rStyle w:val="Nagwek2Znak"/>
          <w:rFonts w:eastAsia="Calibri"/>
          <w:lang w:val="pl-PL"/>
        </w:rPr>
        <w:t>3</w:t>
      </w:r>
      <w:r w:rsidRPr="00031E5C">
        <w:rPr>
          <w:rStyle w:val="Nagwek2Znak"/>
          <w:rFonts w:eastAsia="Calibri"/>
        </w:rPr>
        <w:t>.</w:t>
      </w:r>
      <w:r w:rsidRPr="00031E5C">
        <w:rPr>
          <w:rStyle w:val="Nagwek2Znak"/>
          <w:rFonts w:eastAsia="Calibri"/>
          <w:lang w:val="pl-PL"/>
        </w:rPr>
        <w:t>8</w:t>
      </w:r>
      <w:r w:rsidRPr="00031E5C">
        <w:rPr>
          <w:rStyle w:val="Nagwek2Znak"/>
          <w:rFonts w:eastAsia="Calibri"/>
        </w:rPr>
        <w:t>.</w:t>
      </w:r>
      <w:r w:rsidRPr="00031E5C">
        <w:t xml:space="preserve"> Zamawiający </w:t>
      </w:r>
      <w:r w:rsidR="009D2FC3" w:rsidRPr="00031E5C">
        <w:t>dopuszcza</w:t>
      </w:r>
      <w:r w:rsidRPr="00031E5C">
        <w:t xml:space="preserve"> składani</w:t>
      </w:r>
      <w:r w:rsidR="009D2FC3" w:rsidRPr="00031E5C">
        <w:t>e</w:t>
      </w:r>
      <w:r w:rsidRPr="00031E5C">
        <w:t xml:space="preserve"> ofert częściowych. </w:t>
      </w:r>
      <w:r w:rsidR="00031E5C" w:rsidRPr="00031E5C">
        <w:t>Wykonawca może złożyć ofertę na jeden pakiet zamówienia</w:t>
      </w:r>
      <w:r w:rsidR="00031E5C">
        <w:t xml:space="preserve"> </w:t>
      </w:r>
      <w:r w:rsidR="00031E5C" w:rsidRPr="00031E5C">
        <w:t>lub na całość zamówienia.</w:t>
      </w:r>
    </w:p>
    <w:p w14:paraId="3BA314D9" w14:textId="77777777" w:rsidR="00E30299" w:rsidRPr="003913C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059FACAE" w:rsidR="00E24E79" w:rsidRPr="003913C3" w:rsidRDefault="00E30299" w:rsidP="00683850">
      <w:pPr>
        <w:spacing w:line="276" w:lineRule="auto"/>
        <w:jc w:val="both"/>
      </w:pPr>
      <w:r w:rsidRPr="003A22E3">
        <w:rPr>
          <w:rStyle w:val="Nagwek2Znak"/>
          <w:rFonts w:eastAsia="Calibri"/>
          <w:lang w:val="pl-PL"/>
        </w:rPr>
        <w:t>4</w:t>
      </w:r>
      <w:r w:rsidRPr="003A22E3">
        <w:rPr>
          <w:rStyle w:val="Nagwek2Znak"/>
          <w:rFonts w:eastAsia="Calibri"/>
        </w:rPr>
        <w:t>.1.</w:t>
      </w:r>
      <w:r w:rsidRPr="003A22E3">
        <w:t xml:space="preserve"> </w:t>
      </w:r>
      <w:r w:rsidR="00D82B89" w:rsidRPr="003A22E3">
        <w:rPr>
          <w:rFonts w:eastAsiaTheme="minorHAnsi" w:cs="Calibri"/>
        </w:rPr>
        <w:t xml:space="preserve">Wykonawca jest obowiązany realizować przedmiot zamówienia </w:t>
      </w:r>
      <w:r w:rsidR="00D56E71" w:rsidRPr="003A22E3">
        <w:rPr>
          <w:rFonts w:eastAsiaTheme="minorHAnsi" w:cs="Calibri"/>
          <w:b/>
        </w:rPr>
        <w:t>w terminie</w:t>
      </w:r>
      <w:r w:rsidR="00D82B89" w:rsidRPr="003A22E3">
        <w:rPr>
          <w:rFonts w:eastAsiaTheme="minorHAnsi" w:cs="Calibri"/>
          <w:b/>
        </w:rPr>
        <w:t xml:space="preserve"> </w:t>
      </w:r>
      <w:r w:rsidR="00132CE0" w:rsidRPr="003A22E3">
        <w:rPr>
          <w:rFonts w:eastAsiaTheme="minorHAnsi" w:cs="Calibri"/>
          <w:b/>
        </w:rPr>
        <w:t xml:space="preserve">do 6 </w:t>
      </w:r>
      <w:r w:rsidR="003A22E3" w:rsidRPr="003A22E3">
        <w:rPr>
          <w:rFonts w:eastAsiaTheme="minorHAnsi" w:cs="Calibri"/>
          <w:b/>
        </w:rPr>
        <w:t>tygodni</w:t>
      </w:r>
      <w:r w:rsidR="00132CE0" w:rsidRPr="003A22E3">
        <w:rPr>
          <w:rFonts w:eastAsiaTheme="minorHAnsi" w:cs="Calibri"/>
          <w:b/>
        </w:rPr>
        <w:t xml:space="preserve"> od dnia zawarcia umowy</w:t>
      </w:r>
      <w:r w:rsidR="0047748C" w:rsidRPr="003A22E3">
        <w:rPr>
          <w:rFonts w:eastAsiaTheme="minorHAnsi" w:cs="Calibri"/>
          <w:b/>
        </w:rPr>
        <w:t>.</w:t>
      </w:r>
      <w:r w:rsidR="0047748C" w:rsidRPr="003913C3">
        <w:rPr>
          <w:rFonts w:eastAsiaTheme="minorHAnsi" w:cs="Calibri"/>
          <w:b/>
        </w:rPr>
        <w:t xml:space="preserve"> </w:t>
      </w:r>
    </w:p>
    <w:p w14:paraId="352E2BCF" w14:textId="77777777" w:rsidR="00E30299" w:rsidRPr="003913C3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913C3">
        <w:rPr>
          <w:rStyle w:val="Nagwek2Znak"/>
          <w:rFonts w:eastAsia="Calibri"/>
          <w:lang w:val="pl-PL"/>
        </w:rPr>
        <w:t>5</w:t>
      </w:r>
      <w:r w:rsidRPr="003913C3">
        <w:rPr>
          <w:rStyle w:val="Nagwek2Znak"/>
          <w:rFonts w:eastAsia="Calibri"/>
        </w:rPr>
        <w:t>.1.</w:t>
      </w:r>
      <w:r w:rsidRPr="003913C3">
        <w:t xml:space="preserve"> </w:t>
      </w:r>
      <w:r w:rsidR="00E30299" w:rsidRPr="003913C3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3913C3">
        <w:rPr>
          <w:rFonts w:asciiTheme="minorHAnsi" w:eastAsiaTheme="minorHAnsi" w:hAnsiTheme="minorHAnsi" w:cstheme="minorHAnsi"/>
        </w:rPr>
        <w:t>2</w:t>
      </w:r>
      <w:r w:rsidR="00E30299" w:rsidRPr="003913C3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0421AD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0421AD">
        <w:rPr>
          <w:rFonts w:ascii="Calibri" w:hAnsi="Calibri"/>
          <w:sz w:val="26"/>
          <w:szCs w:val="26"/>
        </w:rPr>
        <w:lastRenderedPageBreak/>
        <w:t xml:space="preserve">Rozdział 6 </w:t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br/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0421AD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.1.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0421AD">
        <w:rPr>
          <w:rFonts w:asciiTheme="minorHAnsi" w:eastAsiaTheme="minorHAnsi" w:hAnsiTheme="minorHAnsi" w:cstheme="minorHAnsi"/>
        </w:rPr>
        <w:t xml:space="preserve">, </w:t>
      </w:r>
      <w:r w:rsidR="0049576F" w:rsidRPr="000421AD">
        <w:rPr>
          <w:rFonts w:asciiTheme="minorHAnsi" w:eastAsiaTheme="minorHAnsi" w:hAnsiTheme="minorHAnsi" w:cstheme="minorHAnsi"/>
        </w:rPr>
        <w:br/>
      </w:r>
      <w:proofErr w:type="spellStart"/>
      <w:r w:rsidRPr="000421AD">
        <w:rPr>
          <w:rFonts w:asciiTheme="minorHAnsi" w:eastAsiaTheme="minorHAnsi" w:hAnsiTheme="minorHAnsi" w:cstheme="minorHAnsi"/>
        </w:rPr>
        <w:t>ePUAPu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421AD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0421AD">
        <w:t xml:space="preserve">adres skrzynki </w:t>
      </w:r>
      <w:proofErr w:type="spellStart"/>
      <w:r w:rsidR="000F35B2" w:rsidRPr="000421AD">
        <w:t>ePUAP</w:t>
      </w:r>
      <w:proofErr w:type="spellEnd"/>
      <w:r w:rsidR="000F35B2" w:rsidRPr="000421AD">
        <w:t xml:space="preserve">: </w:t>
      </w:r>
      <w:r w:rsidR="000F35B2" w:rsidRPr="000421AD">
        <w:rPr>
          <w:rFonts w:eastAsia="Times New Roman"/>
          <w:b/>
          <w:u w:val="single"/>
        </w:rPr>
        <w:t>/</w:t>
      </w:r>
      <w:proofErr w:type="spellStart"/>
      <w:r w:rsidR="000F35B2" w:rsidRPr="000421AD">
        <w:rPr>
          <w:rFonts w:eastAsia="Times New Roman"/>
          <w:b/>
          <w:u w:val="single"/>
        </w:rPr>
        <w:t>SPZOZLapy</w:t>
      </w:r>
      <w:proofErr w:type="spellEnd"/>
      <w:r w:rsidR="000F35B2" w:rsidRPr="000421AD">
        <w:rPr>
          <w:rFonts w:eastAsia="Times New Roman"/>
          <w:b/>
          <w:u w:val="single"/>
        </w:rPr>
        <w:t>/</w:t>
      </w:r>
      <w:proofErr w:type="spellStart"/>
      <w:r w:rsidR="000F35B2" w:rsidRPr="000421AD">
        <w:rPr>
          <w:rFonts w:eastAsia="Times New Roman"/>
          <w:b/>
          <w:u w:val="single"/>
        </w:rPr>
        <w:t>SkrytkaESP</w:t>
      </w:r>
      <w:proofErr w:type="spellEnd"/>
      <w:r w:rsidR="000F35B2" w:rsidRPr="000421AD">
        <w:rPr>
          <w:rFonts w:eastAsia="Times New Roman"/>
          <w:b/>
          <w:u w:val="single"/>
        </w:rPr>
        <w:t>)</w:t>
      </w:r>
      <w:r w:rsidR="00133552" w:rsidRPr="000421AD">
        <w:rPr>
          <w:rStyle w:val="Hipercze"/>
          <w:rFonts w:asciiTheme="minorHAnsi" w:eastAsiaTheme="minorHAnsi" w:hAnsiTheme="minorHAnsi" w:cstheme="minorHAnsi"/>
        </w:rPr>
        <w:t>.</w:t>
      </w:r>
      <w:r w:rsidRPr="000421AD"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.2.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ma dostęp do </w:t>
      </w:r>
      <w:r w:rsidRPr="000421AD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0421AD">
        <w:rPr>
          <w:rFonts w:asciiTheme="minorHAnsi" w:eastAsiaTheme="minorHAnsi" w:hAnsiTheme="minorHAnsi" w:cstheme="minorHAnsi"/>
        </w:rPr>
        <w:t>.</w:t>
      </w:r>
    </w:p>
    <w:p w14:paraId="4386CD16" w14:textId="32DD34FD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.3.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4D327B" w:rsidRPr="000421AD">
          <w:rPr>
            <w:rStyle w:val="Hipercze"/>
            <w:rFonts w:asciiTheme="minorHAnsi" w:eastAsiaTheme="minorHAnsi" w:hAnsiTheme="minorHAnsi" w:cstheme="minorHAnsi"/>
          </w:rPr>
          <w:t>https://miniportal.uzp.gov.pl/Instrukcja_uzytkownika_miniPortal-ePUAP.pdf</w:t>
        </w:r>
      </w:hyperlink>
      <w:r w:rsidR="004D327B" w:rsidRPr="000421AD">
        <w:rPr>
          <w:rFonts w:asciiTheme="minorHAnsi" w:eastAsiaTheme="minorHAnsi" w:hAnsiTheme="minorHAnsi" w:cstheme="minorHAnsi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0421AD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.5.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0421AD">
        <w:rPr>
          <w:rFonts w:asciiTheme="minorHAnsi" w:eastAsiaTheme="minorHAnsi" w:hAnsiTheme="minorHAnsi" w:cstheme="minorHAnsi"/>
        </w:rPr>
        <w:br/>
      </w:r>
      <w:r w:rsidRPr="000421AD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0421AD">
        <w:rPr>
          <w:rFonts w:asciiTheme="minorHAnsi" w:eastAsiaTheme="minorHAnsi" w:hAnsiTheme="minorHAnsi" w:cstheme="minorHAnsi"/>
        </w:rPr>
        <w:t>pzp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>.</w:t>
      </w:r>
    </w:p>
    <w:p w14:paraId="2D08AE5F" w14:textId="521A2200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0421AD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0421AD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0421AD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0421AD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0421AD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0421AD">
        <w:rPr>
          <w:rFonts w:asciiTheme="minorHAnsi" w:eastAsiaTheme="minorHAnsi" w:hAnsiTheme="minorHAnsi" w:cstheme="minorHAnsi"/>
        </w:rPr>
        <w:t xml:space="preserve">Korespondencja przesłana za pomocą tego formularza nie może być szyfrowana. </w:t>
      </w:r>
    </w:p>
    <w:p w14:paraId="411633B3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</w:t>
      </w:r>
      <w:r w:rsidRPr="001E7AF9">
        <w:rPr>
          <w:rFonts w:asciiTheme="minorHAnsi" w:eastAsiaTheme="minorHAnsi" w:hAnsiTheme="minorHAnsi" w:cstheme="minorHAnsi"/>
        </w:rPr>
        <w:t xml:space="preserve">email: </w:t>
      </w:r>
      <w:hyperlink r:id="rId14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</w:p>
    <w:p w14:paraId="675CDB82" w14:textId="5BFC8275" w:rsidR="00186024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1E7AF9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1E7AF9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 w:rsidRPr="001E7AF9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email: </w:t>
      </w:r>
      <w:hyperlink r:id="rId15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  <w:r w:rsidR="00A20CE6" w:rsidRPr="001E7AF9">
        <w:rPr>
          <w:rFonts w:asciiTheme="minorHAnsi" w:eastAsiaTheme="minorHAnsi" w:hAnsiTheme="minorHAnsi" w:cstheme="minorHAnsi"/>
        </w:rPr>
        <w:t xml:space="preserve">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20CE6" w:rsidRPr="001E7AF9">
        <w:rPr>
          <w:rFonts w:asciiTheme="minorHAnsi" w:eastAsiaTheme="minorHAnsi" w:hAnsiTheme="minorHAnsi" w:cstheme="minorHAnsi"/>
        </w:rPr>
        <w:br/>
        <w:t xml:space="preserve">w postępowaniu o udzielenie zamówienia publicznego lub konkursie (Dz.U. z 31.12.2020 r. poz. 2452). </w:t>
      </w:r>
    </w:p>
    <w:p w14:paraId="705DF6A5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1E7AF9">
        <w:rPr>
          <w:rFonts w:asciiTheme="minorHAnsi" w:eastAsiaTheme="minorHAnsi" w:hAnsiTheme="minorHAnsi" w:cstheme="minorHAnsi"/>
        </w:rPr>
        <w:br/>
      </w:r>
      <w:r w:rsidRPr="001E7AF9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1E7AF9">
        <w:rPr>
          <w:rFonts w:asciiTheme="minorHAnsi" w:eastAsiaTheme="minorHAnsi" w:hAnsiTheme="minorHAnsi" w:cstheme="minorHAnsi"/>
        </w:rPr>
        <w:cr/>
      </w:r>
    </w:p>
    <w:p w14:paraId="5FCC11C6" w14:textId="68BEEBE9" w:rsidR="00A80D42" w:rsidRPr="003913C3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7 WSKAZANIE OSÓB UPRAWNIONYCH DO KOMUNIKOWANIA </w:t>
      </w:r>
      <w:r w:rsidR="007E7C81" w:rsidRPr="003913C3">
        <w:rPr>
          <w:rFonts w:ascii="Calibri" w:hAnsi="Calibri"/>
          <w:sz w:val="26"/>
          <w:szCs w:val="26"/>
        </w:rPr>
        <w:br/>
      </w:r>
      <w:r w:rsidRPr="003913C3">
        <w:rPr>
          <w:rFonts w:ascii="Calibri" w:hAnsi="Calibri"/>
          <w:sz w:val="26"/>
          <w:szCs w:val="26"/>
        </w:rPr>
        <w:t xml:space="preserve">SIĘ Z WYKONAWCAMI </w:t>
      </w:r>
    </w:p>
    <w:p w14:paraId="32D2C042" w14:textId="2428A33D" w:rsidR="00A80D42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(Kierownik Działu Zamówień Publicznych lub </w:t>
      </w:r>
      <w:r w:rsidR="00BF3AFE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pracownik Działu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)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a</w:t>
      </w:r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3913C3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3913C3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0F16D4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t>Rozdział 8 TERMIN ZWIĄZANIA OFERTĄ</w:t>
      </w:r>
    </w:p>
    <w:p w14:paraId="0EBBCEDF" w14:textId="295B8E9B" w:rsidR="00186024" w:rsidRPr="002F447F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bookmarkStart w:id="3" w:name="_Hlk85099916"/>
      <w:r w:rsidRPr="00B2741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2741A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B2741A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B2741A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2F447F">
        <w:rPr>
          <w:rFonts w:asciiTheme="minorHAnsi" w:hAnsiTheme="minorHAnsi" w:cstheme="minorHAnsi"/>
          <w:color w:val="auto"/>
          <w:sz w:val="22"/>
          <w:szCs w:val="22"/>
          <w:highlight w:val="yellow"/>
        </w:rPr>
        <w:br/>
      </w:r>
      <w:r w:rsidR="00603FC9" w:rsidRPr="0000513C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 xml:space="preserve">do dnia </w:t>
      </w:r>
      <w:r w:rsidR="0000513C" w:rsidRPr="0000513C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02</w:t>
      </w:r>
      <w:r w:rsidR="005633FB" w:rsidRPr="0000513C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.</w:t>
      </w:r>
      <w:r w:rsidR="00B2741A" w:rsidRPr="0000513C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0</w:t>
      </w:r>
      <w:r w:rsidR="0000513C" w:rsidRPr="0000513C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5</w:t>
      </w:r>
      <w:r w:rsidR="00435359" w:rsidRPr="0000513C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.202</w:t>
      </w:r>
      <w:r w:rsidR="00B2741A" w:rsidRPr="0000513C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2</w:t>
      </w:r>
      <w:r w:rsidR="00435359" w:rsidRPr="0000513C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 xml:space="preserve"> r</w:t>
      </w:r>
      <w:r w:rsidR="00435359" w:rsidRPr="00282ADA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186024"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C2557A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0F16D4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 terminu składania ofert.</w:t>
      </w:r>
      <w:r w:rsidRPr="000F16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bookmarkEnd w:id="3"/>
    <w:p w14:paraId="55FC05F2" w14:textId="77777777" w:rsidR="00186024" w:rsidRPr="000F16D4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t>Rozdział 9 WYMAGANIA DOTYCZĄCE WADIUM</w:t>
      </w:r>
    </w:p>
    <w:p w14:paraId="13A3FA19" w14:textId="3D9B2D88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  <w:color w:val="2E74B5"/>
          <w:sz w:val="26"/>
          <w:szCs w:val="26"/>
          <w:lang w:eastAsia="x-none"/>
        </w:rPr>
        <w:t>9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>1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 xml:space="preserve"> </w:t>
      </w:r>
      <w:r w:rsidRPr="005566AD">
        <w:rPr>
          <w:rFonts w:cs="Calibri"/>
        </w:rPr>
        <w:t xml:space="preserve">Wykonawca zobowiązany jest wnieść wadium w wysokości </w:t>
      </w:r>
      <w:r>
        <w:rPr>
          <w:rFonts w:cs="Calibri"/>
          <w:b/>
          <w:bCs/>
        </w:rPr>
        <w:t>2 0</w:t>
      </w:r>
      <w:r w:rsidRPr="005566AD">
        <w:rPr>
          <w:rFonts w:cs="Calibri"/>
          <w:b/>
          <w:bCs/>
        </w:rPr>
        <w:t>00,00 zł brutto</w:t>
      </w:r>
      <w:r w:rsidRPr="005566AD">
        <w:rPr>
          <w:rFonts w:cs="Calibri"/>
        </w:rPr>
        <w:t xml:space="preserve"> (słownie: </w:t>
      </w:r>
      <w:r>
        <w:rPr>
          <w:rFonts w:cs="Calibri"/>
        </w:rPr>
        <w:t>dwa</w:t>
      </w:r>
      <w:r w:rsidRPr="005566AD">
        <w:rPr>
          <w:rFonts w:cs="Calibri"/>
        </w:rPr>
        <w:t xml:space="preserve"> tysiące złotych, 00/100).</w:t>
      </w:r>
    </w:p>
    <w:p w14:paraId="14BE514C" w14:textId="77777777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  <w:color w:val="2E74B5"/>
          <w:sz w:val="26"/>
          <w:szCs w:val="26"/>
          <w:lang w:eastAsia="x-none"/>
        </w:rPr>
        <w:t>9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>2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 xml:space="preserve"> </w:t>
      </w:r>
      <w:r w:rsidRPr="005566AD">
        <w:rPr>
          <w:rFonts w:cs="Calibri"/>
        </w:rPr>
        <w:t>Wadium może być wnoszone według wyboru wykonawcy w jednej lub kilku następujących formach:</w:t>
      </w:r>
    </w:p>
    <w:p w14:paraId="64419DA2" w14:textId="77777777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</w:rPr>
        <w:t>1) pieniądzu;</w:t>
      </w:r>
    </w:p>
    <w:p w14:paraId="44494590" w14:textId="77777777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</w:rPr>
        <w:t>2) gwarancjach bankowych;</w:t>
      </w:r>
    </w:p>
    <w:p w14:paraId="49FE8CDD" w14:textId="77777777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</w:rPr>
        <w:t>3) gwarancjach ubezpieczeniowych;</w:t>
      </w:r>
    </w:p>
    <w:p w14:paraId="456ED52C" w14:textId="77777777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</w:rPr>
        <w:t xml:space="preserve">4) poręczeniach udzielanych przez podmioty, o których mowa w art. 6b ust. 5 pkt 2 ustawy </w:t>
      </w:r>
      <w:r w:rsidRPr="005566AD">
        <w:rPr>
          <w:rFonts w:cs="Calibri"/>
        </w:rPr>
        <w:br/>
        <w:t>z dnia 9 listopada 2000 r. o utworzeniu Polskiej Agencji Rozwoju Przedsiębiorczości (Dz.U. z 2020 r. poz. 299).</w:t>
      </w:r>
    </w:p>
    <w:p w14:paraId="47F4DF7C" w14:textId="411B786A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  <w:color w:val="2E74B5"/>
          <w:sz w:val="26"/>
          <w:szCs w:val="26"/>
          <w:lang w:eastAsia="x-none"/>
        </w:rPr>
        <w:t>9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>3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 xml:space="preserve"> </w:t>
      </w:r>
      <w:r w:rsidRPr="005566AD">
        <w:rPr>
          <w:rFonts w:cs="Calibri"/>
        </w:rPr>
        <w:t xml:space="preserve">Wadium wnoszone w pieniądzu należy wpłacić przelewem na następujący rachunek bankowy Zamawiającego: Spółdzielczy Bank Rozwoju w Szepietowie </w:t>
      </w:r>
      <w:r w:rsidRPr="005566AD">
        <w:rPr>
          <w:rFonts w:cs="Calibri"/>
          <w:b/>
        </w:rPr>
        <w:t>63 8769 0002 0392 2028 2000 0030</w:t>
      </w:r>
      <w:r w:rsidRPr="005566AD">
        <w:rPr>
          <w:rFonts w:cs="Calibri"/>
        </w:rPr>
        <w:t xml:space="preserve"> </w:t>
      </w:r>
      <w:r w:rsidRPr="005566AD">
        <w:rPr>
          <w:rFonts w:cs="Calibri"/>
        </w:rPr>
        <w:br/>
        <w:t xml:space="preserve">z dopiskiem: </w:t>
      </w:r>
      <w:r w:rsidRPr="005566AD">
        <w:rPr>
          <w:rFonts w:cs="Calibri"/>
          <w:i/>
          <w:iCs/>
        </w:rPr>
        <w:t>Wadium – Znak postępowania: ZP/</w:t>
      </w:r>
      <w:r w:rsidR="002975CD" w:rsidRPr="002975CD">
        <w:rPr>
          <w:rFonts w:cs="Calibri"/>
          <w:i/>
          <w:iCs/>
        </w:rPr>
        <w:t>16</w:t>
      </w:r>
      <w:r w:rsidRPr="005566AD">
        <w:rPr>
          <w:rFonts w:cs="Calibri"/>
          <w:i/>
          <w:iCs/>
        </w:rPr>
        <w:t>/2022/TP</w:t>
      </w:r>
      <w:r w:rsidRPr="005566AD">
        <w:rPr>
          <w:rFonts w:cs="Calibri"/>
        </w:rPr>
        <w:t>.</w:t>
      </w:r>
    </w:p>
    <w:p w14:paraId="182E8479" w14:textId="77777777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  <w:color w:val="2E74B5"/>
          <w:sz w:val="26"/>
          <w:szCs w:val="26"/>
          <w:lang w:eastAsia="x-none"/>
        </w:rPr>
        <w:t>9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>4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 xml:space="preserve"> </w:t>
      </w:r>
      <w:r w:rsidRPr="005566AD">
        <w:rPr>
          <w:rFonts w:cs="Calibri"/>
        </w:rPr>
        <w:t>Wadium wniesione w pieniądzu Zamawiający przechowuje na rachunku bankowym.</w:t>
      </w:r>
    </w:p>
    <w:p w14:paraId="4B9CC310" w14:textId="77777777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  <w:color w:val="2E74B5"/>
          <w:sz w:val="26"/>
          <w:szCs w:val="26"/>
          <w:lang w:eastAsia="x-none"/>
        </w:rPr>
        <w:t>9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>5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 xml:space="preserve"> </w:t>
      </w:r>
      <w:r w:rsidRPr="005566AD">
        <w:rPr>
          <w:rFonts w:cs="Calibri"/>
        </w:rPr>
        <w:t>Jeżeli wadium jest wnoszone w formie gwarancji lub poręczenia, o których mowa powyżej, Wykonawca przekazuje Zamawiającemu oryginał gwarancji lub poręczenia, w postaci elektronicznej.</w:t>
      </w:r>
    </w:p>
    <w:p w14:paraId="57F423FD" w14:textId="77777777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bookmarkStart w:id="4" w:name="_Hlk85098721"/>
      <w:r w:rsidRPr="005566AD">
        <w:rPr>
          <w:rFonts w:cs="Calibri"/>
          <w:color w:val="2E74B5"/>
          <w:sz w:val="26"/>
          <w:szCs w:val="26"/>
          <w:lang w:eastAsia="x-none"/>
        </w:rPr>
        <w:t>9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>6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 xml:space="preserve"> </w:t>
      </w:r>
      <w:r w:rsidRPr="005566AD">
        <w:rPr>
          <w:rFonts w:cs="Calibri"/>
        </w:rPr>
        <w:t xml:space="preserve">W przypadku wnoszenia wadium w formie gwarancji bankowej lub ubezpieczeniowej, gwarancja musi być gwarancją nieodwołalną, bezwarunkową i płatną na pierwsze pisemne żądanie Zamawiającego, sporządzoną zgodnie z obowiązującymi przepisami i powinna zawierać następujące elementy: </w:t>
      </w:r>
    </w:p>
    <w:p w14:paraId="4C157F52" w14:textId="77777777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</w:rPr>
        <w:t xml:space="preserve">a) nazwę dającego zlecenie (Wykonawcy), beneficjenta gwarancji (Zamawiającego), gwaranta (banku lub instytucji ubezpieczeniowej udzielających gwarancji) oraz wskazanie ich siedzib, </w:t>
      </w:r>
    </w:p>
    <w:p w14:paraId="6FC24188" w14:textId="77777777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</w:rPr>
        <w:t xml:space="preserve">b) kwotę gwarancji, </w:t>
      </w:r>
    </w:p>
    <w:p w14:paraId="0A58E8F5" w14:textId="77777777" w:rsidR="005566AD" w:rsidRPr="005566AD" w:rsidRDefault="005566AD" w:rsidP="005566AD">
      <w:pPr>
        <w:spacing w:after="0" w:line="276" w:lineRule="auto"/>
        <w:jc w:val="both"/>
        <w:rPr>
          <w:rFonts w:cs="Calibri"/>
        </w:rPr>
      </w:pPr>
      <w:r w:rsidRPr="005566AD">
        <w:rPr>
          <w:rFonts w:cs="Calibri"/>
        </w:rPr>
        <w:t xml:space="preserve">c) termin ważności gwarancji w formule: „od dnia …………………….. r. – do dnia …………………………r.”, </w:t>
      </w:r>
    </w:p>
    <w:p w14:paraId="0FEDBDDF" w14:textId="77777777" w:rsidR="005566AD" w:rsidRPr="005566AD" w:rsidRDefault="005566AD" w:rsidP="005566AD">
      <w:pPr>
        <w:spacing w:after="120" w:line="276" w:lineRule="auto"/>
        <w:jc w:val="both"/>
        <w:rPr>
          <w:rFonts w:cs="Calibri"/>
        </w:rPr>
      </w:pPr>
      <w:r w:rsidRPr="005566AD">
        <w:rPr>
          <w:rFonts w:cs="Calibri"/>
        </w:rPr>
        <w:t xml:space="preserve">d) zobowiązanie gwaranta do zapłacenia kwoty gwarancji na pierwsze żądanie Zamawiającego </w:t>
      </w:r>
      <w:r w:rsidRPr="005566AD">
        <w:rPr>
          <w:rFonts w:cs="Calibri"/>
        </w:rPr>
        <w:br/>
        <w:t>w sytuacjach określonych w art. 98 ust. 6 ustawy z dnia 11 września 2019 r. Prawo zamówień publicznych.</w:t>
      </w:r>
    </w:p>
    <w:bookmarkEnd w:id="4"/>
    <w:p w14:paraId="2E99D6B3" w14:textId="77777777" w:rsidR="005566AD" w:rsidRPr="005566AD" w:rsidRDefault="005566AD" w:rsidP="005566AD">
      <w:pPr>
        <w:spacing w:after="0" w:line="240" w:lineRule="auto"/>
        <w:jc w:val="both"/>
        <w:rPr>
          <w:rFonts w:cs="Calibri"/>
        </w:rPr>
      </w:pPr>
      <w:r w:rsidRPr="005566AD">
        <w:rPr>
          <w:rFonts w:cs="Calibri"/>
          <w:color w:val="2E74B5"/>
          <w:sz w:val="26"/>
          <w:szCs w:val="26"/>
          <w:lang w:eastAsia="x-none"/>
        </w:rPr>
        <w:lastRenderedPageBreak/>
        <w:t>9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>7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 xml:space="preserve"> </w:t>
      </w:r>
      <w:r w:rsidRPr="005566AD">
        <w:rPr>
          <w:rFonts w:cs="Calibri"/>
        </w:rPr>
        <w:t xml:space="preserve">Wadium musi zabezpieczać ofertę przez cały okres związania ofertą, począwszy od dnia, </w:t>
      </w:r>
      <w:r w:rsidRPr="005566AD">
        <w:rPr>
          <w:rFonts w:cs="Calibri"/>
        </w:rPr>
        <w:br/>
        <w:t xml:space="preserve">w którym upływa termin składania ofert. </w:t>
      </w:r>
    </w:p>
    <w:p w14:paraId="5ECE5DD4" w14:textId="77777777" w:rsidR="005566AD" w:rsidRPr="005566AD" w:rsidRDefault="005566AD" w:rsidP="005566AD">
      <w:pPr>
        <w:spacing w:line="276" w:lineRule="auto"/>
        <w:jc w:val="both"/>
        <w:rPr>
          <w:rFonts w:cs="Calibri"/>
        </w:rPr>
      </w:pPr>
      <w:r w:rsidRPr="005566AD">
        <w:rPr>
          <w:rFonts w:cs="Calibri"/>
          <w:color w:val="2E74B5"/>
          <w:sz w:val="26"/>
          <w:szCs w:val="26"/>
          <w:lang w:eastAsia="x-none"/>
        </w:rPr>
        <w:t>9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>8</w:t>
      </w:r>
      <w:r w:rsidRPr="005566AD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5566AD">
        <w:rPr>
          <w:rFonts w:cs="Calibri"/>
          <w:color w:val="2E74B5"/>
          <w:sz w:val="26"/>
          <w:szCs w:val="26"/>
          <w:lang w:eastAsia="x-none"/>
        </w:rPr>
        <w:t xml:space="preserve"> </w:t>
      </w:r>
      <w:bookmarkStart w:id="5" w:name="_Hlk96586243"/>
      <w:r w:rsidRPr="005566AD">
        <w:rPr>
          <w:rFonts w:cs="Calibri"/>
        </w:rPr>
        <w:t xml:space="preserve">Dokument potwierdzający wniesienie wadium </w:t>
      </w:r>
      <w:bookmarkEnd w:id="5"/>
      <w:r w:rsidRPr="005566AD">
        <w:rPr>
          <w:rFonts w:cs="Calibri"/>
        </w:rPr>
        <w:t>należy załączyć do oferty.</w:t>
      </w:r>
    </w:p>
    <w:p w14:paraId="14812C8C" w14:textId="77777777" w:rsidR="00470DA4" w:rsidRPr="003913C3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</w:t>
      </w:r>
      <w:r w:rsidR="00A33BCB" w:rsidRPr="003913C3">
        <w:rPr>
          <w:rFonts w:ascii="Calibri" w:hAnsi="Calibri"/>
          <w:sz w:val="26"/>
          <w:szCs w:val="26"/>
        </w:rPr>
        <w:t>10</w:t>
      </w:r>
      <w:r w:rsidRPr="003913C3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D325A4E" w:rsidR="00470DA4" w:rsidRPr="004C6C32" w:rsidRDefault="00A33BCB" w:rsidP="00683850">
      <w:pPr>
        <w:spacing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3913C3">
        <w:t xml:space="preserve">Oferta musi być sporządzona w języku polskim, w postaci elektronicznej i opatrzona </w:t>
      </w:r>
      <w:r w:rsidR="00470DA4" w:rsidRPr="004C6C32">
        <w:t>kwalifikowanym podpisem elektronicznym, podpisem zauf</w:t>
      </w:r>
      <w:r w:rsidR="0049576F" w:rsidRPr="004C6C32">
        <w:t>anym lub podpisem osobistym.</w:t>
      </w:r>
    </w:p>
    <w:p w14:paraId="6286334C" w14:textId="77777777" w:rsidR="00806516" w:rsidRPr="004C6C32" w:rsidRDefault="00806516" w:rsidP="003913C3">
      <w:pPr>
        <w:spacing w:after="0" w:line="276" w:lineRule="auto"/>
        <w:jc w:val="both"/>
      </w:pPr>
      <w:r w:rsidRPr="004C6C32">
        <w:t>Ilekroć w niniejszej SWZ mowa jest o podpisie elektronicznym Zamawiający ma na myśli:</w:t>
      </w:r>
    </w:p>
    <w:p w14:paraId="0BB6B6A5" w14:textId="48575DEA" w:rsidR="00806516" w:rsidRPr="004C6C32" w:rsidRDefault="00806516" w:rsidP="003913C3">
      <w:pPr>
        <w:spacing w:after="0" w:line="276" w:lineRule="auto"/>
        <w:jc w:val="both"/>
      </w:pPr>
      <w:r w:rsidRPr="004C6C32">
        <w:t xml:space="preserve">a) Kwalifikowany podpis elektroniczny zgodny ze standardami rozporządzenia Parlamentu Europejskiego i Rady (UE) nr 910/2014 z dnia 23 lipca 2014 r. w sprawie identyfikacji elektronicznej </w:t>
      </w:r>
      <w:r w:rsidRPr="004C6C32">
        <w:br/>
        <w:t>i usług zaufania;</w:t>
      </w:r>
    </w:p>
    <w:p w14:paraId="7B899BF9" w14:textId="1FFD5FD0" w:rsidR="00806516" w:rsidRPr="004C6C32" w:rsidRDefault="00806516" w:rsidP="003913C3">
      <w:pPr>
        <w:spacing w:after="0" w:line="276" w:lineRule="auto"/>
        <w:jc w:val="both"/>
      </w:pPr>
      <w:r w:rsidRPr="004C6C32">
        <w:t xml:space="preserve">b) podpis zaufany o którym mowa w art. 3 pkt 14a ustawy z 17 lutego 2005 r. o informatyzacji działalności podmiotów realizujących zadania publiczne </w:t>
      </w:r>
      <w:r w:rsidR="00B9447C" w:rsidRPr="004C6C32">
        <w:t xml:space="preserve">(Dz.U. z 2021 r. poz. </w:t>
      </w:r>
      <w:r w:rsidR="004C6C32" w:rsidRPr="004C6C32">
        <w:t>20</w:t>
      </w:r>
      <w:r w:rsidR="00B9447C" w:rsidRPr="004C6C32">
        <w:t>70</w:t>
      </w:r>
      <w:r w:rsidRPr="004C6C32">
        <w:t>);</w:t>
      </w:r>
    </w:p>
    <w:p w14:paraId="2F5F6CCC" w14:textId="30C37641" w:rsidR="00806516" w:rsidRPr="004C6C32" w:rsidRDefault="00806516" w:rsidP="00806516">
      <w:pPr>
        <w:spacing w:line="276" w:lineRule="auto"/>
        <w:jc w:val="both"/>
      </w:pPr>
      <w:r w:rsidRPr="004C6C32">
        <w:t>c) podpis osobisty o którym mowa w art. 2 ust. 1 pkt 9 ustawy z 6 sierpnia 2010 r. o dowodach osobistych (</w:t>
      </w:r>
      <w:r w:rsidR="00B9447C" w:rsidRPr="004C6C32">
        <w:t>Dz.U. z 2021 r. poz. 816</w:t>
      </w:r>
      <w:r w:rsidRPr="004C6C32">
        <w:t>).</w:t>
      </w:r>
    </w:p>
    <w:p w14:paraId="2F62ADAA" w14:textId="5ED3B154" w:rsidR="00806516" w:rsidRPr="003913C3" w:rsidRDefault="00806516" w:rsidP="003913C3">
      <w:pPr>
        <w:spacing w:after="0" w:line="276" w:lineRule="auto"/>
        <w:jc w:val="both"/>
      </w:pPr>
      <w:r w:rsidRPr="003913C3">
        <w:t xml:space="preserve">Zamawiający zgodnie z przepisami wydanymi na podstawie art. 70 ustawy </w:t>
      </w:r>
      <w:proofErr w:type="spellStart"/>
      <w:r w:rsidRPr="003913C3">
        <w:t>Pzp</w:t>
      </w:r>
      <w:proofErr w:type="spellEnd"/>
      <w:r w:rsidRPr="003913C3">
        <w:t xml:space="preserve"> oraz w związku </w:t>
      </w:r>
      <w:r w:rsidRPr="003913C3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77AD2F11" w14:textId="6C48B426" w:rsidR="00806516" w:rsidRPr="003913C3" w:rsidRDefault="00806516" w:rsidP="003913C3">
      <w:pPr>
        <w:spacing w:after="0" w:line="276" w:lineRule="auto"/>
        <w:jc w:val="both"/>
      </w:pPr>
      <w:r w:rsidRPr="003913C3">
        <w:t>a) dokumenty w formacie „pdf</w:t>
      </w:r>
      <w:r w:rsidR="006E039A">
        <w:t>”</w:t>
      </w:r>
      <w:r w:rsidRPr="003913C3">
        <w:t xml:space="preserve"> zaleca się podpisywać formatem </w:t>
      </w:r>
      <w:proofErr w:type="spellStart"/>
      <w:r w:rsidRPr="003913C3">
        <w:t>PAdES</w:t>
      </w:r>
      <w:proofErr w:type="spellEnd"/>
      <w:r w:rsidRPr="003913C3">
        <w:t>,</w:t>
      </w:r>
    </w:p>
    <w:p w14:paraId="424C9D77" w14:textId="29089655" w:rsidR="00806516" w:rsidRPr="003913C3" w:rsidRDefault="00806516" w:rsidP="00806516">
      <w:pPr>
        <w:spacing w:line="276" w:lineRule="auto"/>
        <w:jc w:val="both"/>
      </w:pPr>
      <w:r w:rsidRPr="003913C3">
        <w:t>b) dopuszcza się podpisanie dokumentów w formacie innym niż „pdf</w:t>
      </w:r>
      <w:r w:rsidR="006E039A">
        <w:t>”</w:t>
      </w:r>
      <w:r w:rsidRPr="003913C3">
        <w:t>, wtedy będzie wymagany oddzielny plik z podpisem. W związku z tym Wykonawca będzie zobowiązany załączyć podpisywany plik oraz plik podpisu.</w:t>
      </w:r>
    </w:p>
    <w:p w14:paraId="40E938BA" w14:textId="77777777" w:rsidR="00470DA4" w:rsidRPr="00B17D1E" w:rsidRDefault="00470DA4" w:rsidP="00683850">
      <w:pPr>
        <w:spacing w:line="276" w:lineRule="auto"/>
        <w:jc w:val="both"/>
      </w:pPr>
      <w:r w:rsidRPr="003913C3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3913C3">
        <w:br/>
      </w:r>
      <w:r w:rsidRPr="00B17D1E">
        <w:t xml:space="preserve">do szyfrowania Wykonawca zaszyfruje folder zawierający dokumenty składające się na ofertę. </w:t>
      </w:r>
    </w:p>
    <w:p w14:paraId="4E31FDED" w14:textId="0C8B1943" w:rsidR="00470DA4" w:rsidRPr="00B17D1E" w:rsidRDefault="00470DA4" w:rsidP="00683850">
      <w:pPr>
        <w:spacing w:line="276" w:lineRule="auto"/>
        <w:jc w:val="both"/>
      </w:pPr>
      <w:r w:rsidRPr="00B17D1E">
        <w:t>Wszelkie informacje stanowiące tajemnicę przedsiębiorstwa w rozumieniu ustawy z dnia 16 kwietnia 1993 r. o zwalczaniu nieuczciwej konkurencji (</w:t>
      </w:r>
      <w:r w:rsidR="00B9447C" w:rsidRPr="00B17D1E">
        <w:t>Dz.U. z 2020 r. poz. 1913</w:t>
      </w:r>
      <w:r w:rsidRPr="00B17D1E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="00963DAB" w:rsidRPr="00B17D1E">
        <w:br/>
      </w:r>
      <w:r w:rsidRPr="00B17D1E">
        <w:t xml:space="preserve">przez Wykonawcę podjęcia niezbędnych działań w celu zachowania poufności objętych klauzulą informacji zgodnie z postanowieniami art. 18 ust. 3 </w:t>
      </w:r>
      <w:proofErr w:type="spellStart"/>
      <w:r w:rsidRPr="00B17D1E">
        <w:t>pzp</w:t>
      </w:r>
      <w:proofErr w:type="spellEnd"/>
      <w:r w:rsidRPr="00B17D1E">
        <w:t xml:space="preserve">. </w:t>
      </w:r>
    </w:p>
    <w:p w14:paraId="6EE75C70" w14:textId="77777777" w:rsidR="00954CF2" w:rsidRPr="003913C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lastRenderedPageBreak/>
        <w:t>Rozdział 1</w:t>
      </w:r>
      <w:r w:rsidR="00A33BCB" w:rsidRPr="003913C3">
        <w:rPr>
          <w:rFonts w:ascii="Calibri" w:hAnsi="Calibri"/>
          <w:sz w:val="26"/>
          <w:szCs w:val="26"/>
        </w:rPr>
        <w:t>1</w:t>
      </w:r>
      <w:r w:rsidRPr="003913C3">
        <w:rPr>
          <w:rFonts w:ascii="Calibri" w:hAnsi="Calibri"/>
          <w:sz w:val="26"/>
          <w:szCs w:val="26"/>
        </w:rPr>
        <w:t xml:space="preserve"> </w:t>
      </w:r>
      <w:r w:rsidRPr="003913C3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282ADA" w:rsidRDefault="00954CF2" w:rsidP="001E7AF9">
      <w:pPr>
        <w:spacing w:after="80"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3C3">
        <w:t xml:space="preserve">Wykonawca składa ofertę za pośrednictwem Formularza do złożenia lub wycofania oferty dostępnego na </w:t>
      </w:r>
      <w:proofErr w:type="spellStart"/>
      <w:r w:rsidRPr="003913C3">
        <w:t>ePUAP</w:t>
      </w:r>
      <w:proofErr w:type="spellEnd"/>
      <w:r w:rsidRPr="003913C3">
        <w:t xml:space="preserve"> i </w:t>
      </w:r>
      <w:r w:rsidRPr="00282ADA">
        <w:t xml:space="preserve">udostępnionego również na </w:t>
      </w:r>
      <w:proofErr w:type="spellStart"/>
      <w:r w:rsidRPr="00282ADA">
        <w:t>miniPortalu</w:t>
      </w:r>
      <w:proofErr w:type="spellEnd"/>
      <w:r w:rsidRPr="00282ADA">
        <w:t xml:space="preserve">. Sposób złożenia oferty opisany został w Instrukcji użytkownika dostępnej na </w:t>
      </w:r>
      <w:proofErr w:type="spellStart"/>
      <w:r w:rsidRPr="00282ADA">
        <w:t>miniPortalu</w:t>
      </w:r>
      <w:proofErr w:type="spellEnd"/>
      <w:r w:rsidRPr="00282ADA">
        <w:t xml:space="preserve">. </w:t>
      </w:r>
    </w:p>
    <w:p w14:paraId="66CB2601" w14:textId="2EC1BB8A" w:rsidR="00954CF2" w:rsidRPr="00282ADA" w:rsidRDefault="00954CF2" w:rsidP="001E7AF9">
      <w:pPr>
        <w:spacing w:after="80" w:line="276" w:lineRule="auto"/>
        <w:jc w:val="both"/>
      </w:pPr>
      <w:bookmarkStart w:id="6" w:name="_Hlk85099956"/>
      <w:r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2ADA">
        <w:t xml:space="preserve">Ofertę wraz z wymaganymi załącznikami </w:t>
      </w:r>
      <w:r w:rsidRPr="0000513C">
        <w:rPr>
          <w:b/>
          <w:color w:val="538135" w:themeColor="accent6" w:themeShade="BF"/>
          <w:u w:val="single"/>
        </w:rPr>
        <w:t xml:space="preserve">należy złożyć w terminie do dnia </w:t>
      </w:r>
      <w:r w:rsidR="007A0D50" w:rsidRPr="0000513C">
        <w:rPr>
          <w:b/>
          <w:color w:val="538135" w:themeColor="accent6" w:themeShade="BF"/>
          <w:u w:val="single"/>
        </w:rPr>
        <w:t>04</w:t>
      </w:r>
      <w:r w:rsidR="005633FB" w:rsidRPr="0000513C">
        <w:rPr>
          <w:b/>
          <w:color w:val="538135" w:themeColor="accent6" w:themeShade="BF"/>
          <w:u w:val="single"/>
        </w:rPr>
        <w:t>.</w:t>
      </w:r>
      <w:r w:rsidR="00B2741A" w:rsidRPr="0000513C">
        <w:rPr>
          <w:b/>
          <w:color w:val="538135" w:themeColor="accent6" w:themeShade="BF"/>
          <w:u w:val="single"/>
        </w:rPr>
        <w:t>0</w:t>
      </w:r>
      <w:r w:rsidR="007A0D50" w:rsidRPr="0000513C">
        <w:rPr>
          <w:b/>
          <w:color w:val="538135" w:themeColor="accent6" w:themeShade="BF"/>
          <w:u w:val="single"/>
        </w:rPr>
        <w:t>4</w:t>
      </w:r>
      <w:r w:rsidR="00AF0DA0" w:rsidRPr="0000513C">
        <w:rPr>
          <w:b/>
          <w:color w:val="538135" w:themeColor="accent6" w:themeShade="BF"/>
          <w:u w:val="single"/>
        </w:rPr>
        <w:t>.202</w:t>
      </w:r>
      <w:r w:rsidR="00B2741A" w:rsidRPr="0000513C">
        <w:rPr>
          <w:b/>
          <w:color w:val="538135" w:themeColor="accent6" w:themeShade="BF"/>
          <w:u w:val="single"/>
        </w:rPr>
        <w:t>2</w:t>
      </w:r>
      <w:r w:rsidR="00AF0DA0" w:rsidRPr="0000513C">
        <w:rPr>
          <w:b/>
          <w:color w:val="538135" w:themeColor="accent6" w:themeShade="BF"/>
          <w:u w:val="single"/>
        </w:rPr>
        <w:t xml:space="preserve"> r</w:t>
      </w:r>
      <w:r w:rsidR="00C9337A" w:rsidRPr="0000513C">
        <w:rPr>
          <w:b/>
          <w:color w:val="538135" w:themeColor="accent6" w:themeShade="BF"/>
          <w:u w:val="single"/>
        </w:rPr>
        <w:t>.</w:t>
      </w:r>
      <w:r w:rsidR="00917C70" w:rsidRPr="0000513C">
        <w:rPr>
          <w:b/>
          <w:color w:val="538135" w:themeColor="accent6" w:themeShade="BF"/>
          <w:u w:val="single"/>
        </w:rPr>
        <w:t xml:space="preserve">, </w:t>
      </w:r>
      <w:r w:rsidR="00AF0DA0" w:rsidRPr="0000513C">
        <w:rPr>
          <w:b/>
          <w:color w:val="538135" w:themeColor="accent6" w:themeShade="BF"/>
          <w:u w:val="single"/>
        </w:rPr>
        <w:br/>
      </w:r>
      <w:r w:rsidR="00917C70" w:rsidRPr="0000513C">
        <w:rPr>
          <w:b/>
          <w:color w:val="538135" w:themeColor="accent6" w:themeShade="BF"/>
          <w:u w:val="single"/>
        </w:rPr>
        <w:t xml:space="preserve">do godz. </w:t>
      </w:r>
      <w:r w:rsidR="00C06EB8" w:rsidRPr="0000513C">
        <w:rPr>
          <w:b/>
          <w:color w:val="538135" w:themeColor="accent6" w:themeShade="BF"/>
          <w:u w:val="single"/>
        </w:rPr>
        <w:t>1</w:t>
      </w:r>
      <w:r w:rsidR="00B2741A" w:rsidRPr="0000513C">
        <w:rPr>
          <w:b/>
          <w:color w:val="538135" w:themeColor="accent6" w:themeShade="BF"/>
          <w:u w:val="single"/>
        </w:rPr>
        <w:t>1</w:t>
      </w:r>
      <w:r w:rsidR="006A748A" w:rsidRPr="0000513C">
        <w:rPr>
          <w:b/>
          <w:color w:val="538135" w:themeColor="accent6" w:themeShade="BF"/>
          <w:u w:val="single"/>
        </w:rPr>
        <w:t>:00</w:t>
      </w:r>
      <w:r w:rsidRPr="0000513C">
        <w:rPr>
          <w:b/>
          <w:u w:val="single"/>
        </w:rPr>
        <w:t>.</w:t>
      </w:r>
    </w:p>
    <w:bookmarkEnd w:id="6"/>
    <w:p w14:paraId="1A7DE85B" w14:textId="77777777" w:rsidR="00954CF2" w:rsidRPr="00282ADA" w:rsidRDefault="00954CF2" w:rsidP="001E7AF9">
      <w:pPr>
        <w:spacing w:after="80" w:line="276" w:lineRule="auto"/>
        <w:jc w:val="both"/>
      </w:pPr>
      <w:r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2ADA">
        <w:t xml:space="preserve">Wykonawca może złożyć tylko jedną ofertę. </w:t>
      </w:r>
    </w:p>
    <w:p w14:paraId="6B47A56D" w14:textId="77777777" w:rsidR="00954CF2" w:rsidRPr="00282ADA" w:rsidRDefault="00954CF2" w:rsidP="001E7AF9">
      <w:pPr>
        <w:spacing w:after="80" w:line="276" w:lineRule="auto"/>
        <w:jc w:val="both"/>
      </w:pPr>
      <w:r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2ADA">
        <w:t xml:space="preserve">Zamawiający odrzuci ofertę złożoną po terminie składania ofert. </w:t>
      </w:r>
    </w:p>
    <w:p w14:paraId="36A2338B" w14:textId="67945C3A" w:rsidR="00954CF2" w:rsidRPr="00282ADA" w:rsidRDefault="00954CF2" w:rsidP="001E7AF9">
      <w:pPr>
        <w:spacing w:after="80" w:line="276" w:lineRule="auto"/>
        <w:jc w:val="both"/>
      </w:pPr>
      <w:r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2ADA">
        <w:t xml:space="preserve">Wykonawca po przesłaniu oferty za pomocą Formularza do złożenia lub wycofania oferty </w:t>
      </w:r>
      <w:r w:rsidR="00DC1118" w:rsidRPr="00282ADA">
        <w:br/>
      </w:r>
      <w:r w:rsidRPr="00282ADA">
        <w:t xml:space="preserve">na „ekranie sukcesu” otrzyma numer oferty generowany przez </w:t>
      </w:r>
      <w:proofErr w:type="spellStart"/>
      <w:r w:rsidRPr="00282ADA">
        <w:t>ePUAP</w:t>
      </w:r>
      <w:proofErr w:type="spellEnd"/>
      <w:r w:rsidRPr="00282ADA">
        <w:t xml:space="preserve">. Ten numer należy zapisać </w:t>
      </w:r>
      <w:r w:rsidR="00AB70A0" w:rsidRPr="00282ADA">
        <w:br/>
      </w:r>
      <w:r w:rsidRPr="00282ADA">
        <w:t xml:space="preserve">i zachować. Będzie on potrzebny w razie ewentualnego wycofania oferty. </w:t>
      </w:r>
    </w:p>
    <w:p w14:paraId="07A03989" w14:textId="77777777" w:rsidR="00954CF2" w:rsidRPr="00282ADA" w:rsidRDefault="00954CF2" w:rsidP="001E7AF9">
      <w:pPr>
        <w:spacing w:after="80" w:line="276" w:lineRule="auto"/>
        <w:jc w:val="both"/>
      </w:pPr>
      <w:r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2ADA">
        <w:t xml:space="preserve">Wykonawca przed upływem terminu do składania ofert może wycofać ofertę za pośrednictwem Formularza do wycofania oferty dostępnego na </w:t>
      </w:r>
      <w:proofErr w:type="spellStart"/>
      <w:r w:rsidRPr="00282ADA">
        <w:t>ePUAP</w:t>
      </w:r>
      <w:proofErr w:type="spellEnd"/>
      <w:r w:rsidRPr="00282ADA">
        <w:t xml:space="preserve"> i udostępnionego również na </w:t>
      </w:r>
      <w:proofErr w:type="spellStart"/>
      <w:r w:rsidRPr="00282ADA">
        <w:t>miniPortalu</w:t>
      </w:r>
      <w:proofErr w:type="spellEnd"/>
      <w:r w:rsidRPr="00282ADA">
        <w:t xml:space="preserve">. Sposób wycofania oferty został opisany w Instrukcji użytkownika dostępnej na </w:t>
      </w:r>
      <w:proofErr w:type="spellStart"/>
      <w:r w:rsidRPr="00282ADA">
        <w:t>miniPortalu</w:t>
      </w:r>
      <w:proofErr w:type="spellEnd"/>
      <w:r w:rsidRPr="00282ADA">
        <w:t>.</w:t>
      </w:r>
    </w:p>
    <w:p w14:paraId="28CBEEAC" w14:textId="62C28415" w:rsidR="00954CF2" w:rsidRPr="00282ADA" w:rsidRDefault="00954CF2" w:rsidP="00683850">
      <w:pPr>
        <w:spacing w:line="276" w:lineRule="auto"/>
        <w:jc w:val="both"/>
      </w:pPr>
      <w:r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2ADA">
        <w:t>Wykonawca po upływie terminu składania ofert nie może wycofać złożonej oferty.</w:t>
      </w:r>
    </w:p>
    <w:p w14:paraId="32901547" w14:textId="77777777" w:rsidR="00954CF2" w:rsidRPr="00282ADA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282ADA">
        <w:rPr>
          <w:rFonts w:ascii="Calibri" w:hAnsi="Calibri"/>
          <w:sz w:val="26"/>
          <w:szCs w:val="26"/>
        </w:rPr>
        <w:t>Rozdział 1</w:t>
      </w:r>
      <w:r w:rsidR="00A33BCB" w:rsidRPr="00282ADA">
        <w:rPr>
          <w:rFonts w:ascii="Calibri" w:hAnsi="Calibri"/>
          <w:sz w:val="26"/>
          <w:szCs w:val="26"/>
        </w:rPr>
        <w:t>2</w:t>
      </w:r>
      <w:r w:rsidRPr="00282ADA">
        <w:rPr>
          <w:rFonts w:ascii="Calibri" w:hAnsi="Calibri"/>
          <w:sz w:val="26"/>
          <w:szCs w:val="26"/>
        </w:rPr>
        <w:t xml:space="preserve"> </w:t>
      </w:r>
      <w:r w:rsidRPr="00282ADA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13910804" w:rsidR="00954CF2" w:rsidRPr="00C2557A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bookmarkStart w:id="7" w:name="_Hlk85099944"/>
      <w:r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2AD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82ADA">
        <w:rPr>
          <w:rStyle w:val="Nagwek2Znak"/>
          <w:rFonts w:asciiTheme="minorHAnsi" w:eastAsia="Calibri" w:hAnsiTheme="minorHAnsi" w:cstheme="minorHAnsi"/>
        </w:rPr>
        <w:t>.</w:t>
      </w:r>
      <w:r w:rsidRPr="00282A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2ADA">
        <w:t xml:space="preserve">Otwarcie ofert </w:t>
      </w:r>
      <w:r w:rsidRPr="0000513C">
        <w:rPr>
          <w:b/>
          <w:color w:val="538135" w:themeColor="accent6" w:themeShade="BF"/>
          <w:u w:val="single"/>
        </w:rPr>
        <w:t xml:space="preserve">nastąpi w dniu </w:t>
      </w:r>
      <w:r w:rsidR="0000513C" w:rsidRPr="0000513C">
        <w:rPr>
          <w:b/>
          <w:color w:val="538135" w:themeColor="accent6" w:themeShade="BF"/>
          <w:u w:val="single"/>
        </w:rPr>
        <w:t>04</w:t>
      </w:r>
      <w:r w:rsidR="005633FB" w:rsidRPr="0000513C">
        <w:rPr>
          <w:b/>
          <w:color w:val="538135" w:themeColor="accent6" w:themeShade="BF"/>
          <w:u w:val="single"/>
        </w:rPr>
        <w:t>.</w:t>
      </w:r>
      <w:r w:rsidR="00B2741A" w:rsidRPr="0000513C">
        <w:rPr>
          <w:b/>
          <w:color w:val="538135" w:themeColor="accent6" w:themeShade="BF"/>
          <w:u w:val="single"/>
        </w:rPr>
        <w:t>0</w:t>
      </w:r>
      <w:r w:rsidR="0000513C" w:rsidRPr="0000513C">
        <w:rPr>
          <w:b/>
          <w:color w:val="538135" w:themeColor="accent6" w:themeShade="BF"/>
          <w:u w:val="single"/>
        </w:rPr>
        <w:t>4</w:t>
      </w:r>
      <w:r w:rsidR="00917C70" w:rsidRPr="0000513C">
        <w:rPr>
          <w:b/>
          <w:color w:val="538135" w:themeColor="accent6" w:themeShade="BF"/>
          <w:u w:val="single"/>
        </w:rPr>
        <w:t>.202</w:t>
      </w:r>
      <w:r w:rsidR="00B2741A" w:rsidRPr="0000513C">
        <w:rPr>
          <w:b/>
          <w:color w:val="538135" w:themeColor="accent6" w:themeShade="BF"/>
          <w:u w:val="single"/>
        </w:rPr>
        <w:t>2</w:t>
      </w:r>
      <w:r w:rsidR="00917C70" w:rsidRPr="0000513C">
        <w:rPr>
          <w:b/>
          <w:color w:val="538135" w:themeColor="accent6" w:themeShade="BF"/>
          <w:u w:val="single"/>
        </w:rPr>
        <w:t xml:space="preserve"> r., o godzinie 1</w:t>
      </w:r>
      <w:r w:rsidR="00B2741A" w:rsidRPr="0000513C">
        <w:rPr>
          <w:b/>
          <w:color w:val="538135" w:themeColor="accent6" w:themeShade="BF"/>
          <w:u w:val="single"/>
        </w:rPr>
        <w:t>2</w:t>
      </w:r>
      <w:r w:rsidR="00CB5746" w:rsidRPr="0000513C">
        <w:rPr>
          <w:b/>
          <w:color w:val="538135" w:themeColor="accent6" w:themeShade="BF"/>
          <w:u w:val="single"/>
        </w:rPr>
        <w:t>:</w:t>
      </w:r>
      <w:r w:rsidR="00917C70" w:rsidRPr="0000513C">
        <w:rPr>
          <w:b/>
          <w:color w:val="538135" w:themeColor="accent6" w:themeShade="BF"/>
          <w:u w:val="single"/>
        </w:rPr>
        <w:t>00.</w:t>
      </w:r>
      <w:r w:rsidRPr="0000513C">
        <w:rPr>
          <w:color w:val="538135" w:themeColor="accent6" w:themeShade="BF"/>
        </w:rPr>
        <w:t xml:space="preserve"> </w:t>
      </w:r>
    </w:p>
    <w:bookmarkEnd w:id="7"/>
    <w:p w14:paraId="28849093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Otwarcie ofert jest niejawne. </w:t>
      </w:r>
    </w:p>
    <w:p w14:paraId="00AB2063" w14:textId="54A95308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najpóźniej przed otwarciem ofert, udostępnia na stronie</w:t>
      </w:r>
      <w:r w:rsidR="004F0BF4" w:rsidRPr="00783D50">
        <w:t xml:space="preserve"> internetowej prowadzonego postę</w:t>
      </w:r>
      <w:r w:rsidRPr="00783D50">
        <w:t>powania informację o kwocie, jaką zamierza przeznaczyć na sfinansowanie zamówienia.</w:t>
      </w:r>
    </w:p>
    <w:p w14:paraId="4006264B" w14:textId="77777777" w:rsidR="00470DA4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niezwłocznie po otwarciu ofert, udostępnia na stronie internetowej prowadzonego postepowania informacje o:</w:t>
      </w:r>
    </w:p>
    <w:p w14:paraId="46F7EB28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783D50">
        <w:t xml:space="preserve">cenach lub kosztach zawartych w ofertach. </w:t>
      </w:r>
    </w:p>
    <w:p w14:paraId="5201F681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52F8A78E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 poinformuje o zmianie terminu otwarcia ofert na stronie</w:t>
      </w:r>
      <w:r w:rsidR="004F0BF4" w:rsidRPr="00783D50">
        <w:t xml:space="preserve"> internetowej prowadzonego postę</w:t>
      </w:r>
      <w:r w:rsidRPr="00783D50">
        <w:t>powania.</w:t>
      </w:r>
    </w:p>
    <w:p w14:paraId="1D224393" w14:textId="77777777" w:rsidR="001A7B1B" w:rsidRPr="002F447F" w:rsidRDefault="001A7B1B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6871540" w14:textId="77777777" w:rsidR="001A7B1B" w:rsidRPr="00783D50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8" w:name="_Hlk96074907"/>
      <w:r w:rsidRPr="00783D50">
        <w:rPr>
          <w:rFonts w:ascii="Calibri" w:hAnsi="Calibri"/>
          <w:sz w:val="26"/>
          <w:szCs w:val="26"/>
        </w:rPr>
        <w:t>Rozdział 1</w:t>
      </w:r>
      <w:r w:rsidR="00A33BCB" w:rsidRPr="00783D50">
        <w:rPr>
          <w:rFonts w:ascii="Calibri" w:hAnsi="Calibri"/>
          <w:sz w:val="26"/>
          <w:szCs w:val="26"/>
        </w:rPr>
        <w:t>3</w:t>
      </w:r>
      <w:r w:rsidRPr="00783D50">
        <w:rPr>
          <w:rFonts w:ascii="Calibri" w:hAnsi="Calibri"/>
          <w:sz w:val="26"/>
          <w:szCs w:val="26"/>
        </w:rPr>
        <w:t xml:space="preserve"> </w:t>
      </w:r>
      <w:r w:rsidR="001A7B1B" w:rsidRPr="00783D50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783D50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783D50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783D50">
        <w:rPr>
          <w:rFonts w:asciiTheme="minorHAnsi" w:eastAsiaTheme="minorHAnsi" w:hAnsiTheme="minorHAnsi" w:cstheme="minorHAnsi"/>
          <w:szCs w:val="20"/>
        </w:rPr>
        <w:t>ubiega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783D50">
        <w:rPr>
          <w:rFonts w:asciiTheme="minorHAnsi" w:eastAsiaTheme="minorHAnsi" w:hAnsiTheme="minorHAnsi" w:cstheme="minorHAnsi"/>
          <w:szCs w:val="20"/>
        </w:rPr>
        <w:t>si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783D50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783D50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Theme="minorHAnsi" w:eastAsiaTheme="minorHAnsi" w:hAnsiTheme="minorHAnsi" w:cstheme="minorHAnsi"/>
          <w:szCs w:val="20"/>
        </w:rPr>
        <w:t>1) nie podlegaj</w:t>
      </w:r>
      <w:r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Pr="00783D50">
        <w:rPr>
          <w:rFonts w:asciiTheme="minorHAnsi" w:eastAsiaTheme="minorHAnsi" w:hAnsiTheme="minorHAnsi" w:cstheme="minorHAnsi"/>
          <w:szCs w:val="20"/>
        </w:rPr>
        <w:t>wykluczeniu z post</w:t>
      </w:r>
      <w:r w:rsidRPr="00783D50">
        <w:rPr>
          <w:rFonts w:asciiTheme="minorHAnsi" w:eastAsia="TimesNewRoman" w:hAnsiTheme="minorHAnsi" w:cstheme="minorHAnsi"/>
          <w:szCs w:val="20"/>
        </w:rPr>
        <w:t>ę</w:t>
      </w:r>
      <w:r w:rsidRPr="00783D50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B17D1E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B17D1E">
        <w:rPr>
          <w:rFonts w:asciiTheme="minorHAnsi" w:eastAsiaTheme="minorHAnsi" w:hAnsiTheme="minorHAnsi" w:cstheme="minorHAnsi"/>
          <w:szCs w:val="20"/>
        </w:rPr>
        <w:t>2) spełniaj</w:t>
      </w:r>
      <w:r w:rsidRPr="00B17D1E">
        <w:rPr>
          <w:rFonts w:asciiTheme="minorHAnsi" w:eastAsia="TimesNewRoman" w:hAnsiTheme="minorHAnsi" w:cstheme="minorHAnsi"/>
          <w:szCs w:val="20"/>
        </w:rPr>
        <w:t xml:space="preserve">ą </w:t>
      </w:r>
      <w:r w:rsidRPr="00B17D1E">
        <w:rPr>
          <w:rFonts w:asciiTheme="minorHAnsi" w:eastAsiaTheme="minorHAnsi" w:hAnsiTheme="minorHAnsi" w:cstheme="minorHAnsi"/>
          <w:szCs w:val="20"/>
        </w:rPr>
        <w:t>warunki udziału w post</w:t>
      </w:r>
      <w:r w:rsidRPr="00B17D1E">
        <w:rPr>
          <w:rFonts w:asciiTheme="minorHAnsi" w:eastAsia="TimesNewRoman" w:hAnsiTheme="minorHAnsi" w:cstheme="minorHAnsi"/>
          <w:szCs w:val="20"/>
        </w:rPr>
        <w:t>ę</w:t>
      </w:r>
      <w:r w:rsidRPr="00B17D1E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5566AD" w:rsidRDefault="001A7B1B" w:rsidP="00B17D1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17D1E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17D1E">
        <w:rPr>
          <w:rStyle w:val="Nagwek2Znak"/>
          <w:rFonts w:asciiTheme="minorHAnsi" w:eastAsia="Calibri" w:hAnsiTheme="minorHAnsi" w:cstheme="minorHAnsi"/>
        </w:rPr>
        <w:t>.</w:t>
      </w:r>
      <w:r w:rsidR="00DC1118" w:rsidRPr="00B17D1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17D1E">
        <w:rPr>
          <w:rStyle w:val="Nagwek2Znak"/>
          <w:rFonts w:asciiTheme="minorHAnsi" w:eastAsia="Calibri" w:hAnsiTheme="minorHAnsi" w:cstheme="minorHAnsi"/>
        </w:rPr>
        <w:t>.</w:t>
      </w:r>
      <w:r w:rsidRPr="00B17D1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17D1E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B17D1E">
        <w:rPr>
          <w:rFonts w:asciiTheme="minorHAnsi" w:hAnsiTheme="minorHAnsi" w:cstheme="minorHAnsi"/>
          <w:bCs/>
        </w:rPr>
        <w:br/>
      </w:r>
      <w:r w:rsidRPr="005566AD">
        <w:rPr>
          <w:rFonts w:asciiTheme="minorHAnsi" w:hAnsiTheme="minorHAnsi" w:cstheme="minorHAnsi"/>
          <w:bCs/>
        </w:rPr>
        <w:t xml:space="preserve">przez Zamawiającego </w:t>
      </w:r>
      <w:r w:rsidRPr="005566AD">
        <w:rPr>
          <w:rFonts w:asciiTheme="minorHAnsi" w:hAnsiTheme="minorHAnsi" w:cstheme="minorHAnsi"/>
          <w:b/>
          <w:bCs/>
        </w:rPr>
        <w:t>warunki udziału w postępowaniu</w:t>
      </w:r>
      <w:r w:rsidRPr="005566A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5566AD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5566AD">
        <w:rPr>
          <w:rFonts w:asciiTheme="minorHAnsi" w:eastAsiaTheme="minorHAnsi" w:hAnsiTheme="minorHAnsi" w:cstheme="minorHAnsi"/>
          <w:szCs w:val="20"/>
        </w:rPr>
        <w:lastRenderedPageBreak/>
        <w:t>a) zdolno</w:t>
      </w:r>
      <w:r w:rsidRPr="005566AD">
        <w:rPr>
          <w:rFonts w:asciiTheme="minorHAnsi" w:eastAsia="TimesNewRoman" w:hAnsiTheme="minorHAnsi" w:cstheme="minorHAnsi"/>
          <w:szCs w:val="20"/>
        </w:rPr>
        <w:t>ś</w:t>
      </w:r>
      <w:r w:rsidRPr="005566AD">
        <w:rPr>
          <w:rFonts w:asciiTheme="minorHAnsi" w:eastAsiaTheme="minorHAnsi" w:hAnsiTheme="minorHAnsi" w:cstheme="minorHAnsi"/>
          <w:szCs w:val="20"/>
        </w:rPr>
        <w:t>ci do wyst</w:t>
      </w:r>
      <w:r w:rsidRPr="005566AD">
        <w:rPr>
          <w:rFonts w:asciiTheme="minorHAnsi" w:eastAsia="TimesNewRoman" w:hAnsiTheme="minorHAnsi" w:cstheme="minorHAnsi"/>
          <w:szCs w:val="20"/>
        </w:rPr>
        <w:t>ę</w:t>
      </w:r>
      <w:r w:rsidRPr="005566AD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bookmarkStart w:id="9" w:name="_Hlk97722203"/>
      <w:r w:rsidRPr="005566AD">
        <w:rPr>
          <w:rFonts w:asciiTheme="minorHAnsi" w:eastAsiaTheme="minorHAnsi" w:hAnsiTheme="minorHAnsi" w:cstheme="minorHAnsi"/>
          <w:szCs w:val="20"/>
        </w:rPr>
        <w:t xml:space="preserve">Zamawiający nie określa warunku </w:t>
      </w:r>
      <w:r w:rsidRPr="005566AD">
        <w:rPr>
          <w:rFonts w:asciiTheme="minorHAnsi" w:eastAsiaTheme="minorHAnsi" w:hAnsiTheme="minorHAnsi" w:cstheme="minorHAnsi"/>
          <w:szCs w:val="20"/>
        </w:rPr>
        <w:br/>
        <w:t>w ww. zakresie.</w:t>
      </w:r>
      <w:bookmarkEnd w:id="9"/>
      <w:r w:rsidRPr="005566AD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5566AD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313A5127" w:rsidR="001A7B1B" w:rsidRPr="005566AD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5566AD">
        <w:rPr>
          <w:rFonts w:asciiTheme="minorHAnsi" w:eastAsiaTheme="minorHAnsi" w:hAnsiTheme="minorHAnsi" w:cstheme="minorHAnsi"/>
          <w:szCs w:val="20"/>
        </w:rPr>
        <w:t>b) uprawnie</w:t>
      </w:r>
      <w:r w:rsidRPr="005566AD">
        <w:rPr>
          <w:rFonts w:asciiTheme="minorHAnsi" w:eastAsia="TimesNewRoman" w:hAnsiTheme="minorHAnsi" w:cstheme="minorHAnsi"/>
          <w:szCs w:val="20"/>
        </w:rPr>
        <w:t xml:space="preserve">ń </w:t>
      </w:r>
      <w:r w:rsidRPr="005566AD">
        <w:rPr>
          <w:rFonts w:asciiTheme="minorHAnsi" w:eastAsiaTheme="minorHAnsi" w:hAnsiTheme="minorHAnsi" w:cstheme="minorHAnsi"/>
          <w:szCs w:val="20"/>
        </w:rPr>
        <w:t>do prowadzenia okre</w:t>
      </w:r>
      <w:r w:rsidRPr="005566AD">
        <w:rPr>
          <w:rFonts w:asciiTheme="minorHAnsi" w:eastAsia="TimesNewRoman" w:hAnsiTheme="minorHAnsi" w:cstheme="minorHAnsi"/>
          <w:szCs w:val="20"/>
        </w:rPr>
        <w:t>ś</w:t>
      </w:r>
      <w:r w:rsidRPr="005566AD">
        <w:rPr>
          <w:rFonts w:asciiTheme="minorHAnsi" w:eastAsiaTheme="minorHAnsi" w:hAnsiTheme="minorHAnsi" w:cstheme="minorHAnsi"/>
          <w:szCs w:val="20"/>
        </w:rPr>
        <w:t>lonej działalno</w:t>
      </w:r>
      <w:r w:rsidRPr="005566AD">
        <w:rPr>
          <w:rFonts w:asciiTheme="minorHAnsi" w:eastAsia="TimesNewRoman" w:hAnsiTheme="minorHAnsi" w:cstheme="minorHAnsi"/>
          <w:szCs w:val="20"/>
        </w:rPr>
        <w:t>ś</w:t>
      </w:r>
      <w:r w:rsidRPr="005566AD">
        <w:rPr>
          <w:rFonts w:asciiTheme="minorHAnsi" w:eastAsiaTheme="minorHAnsi" w:hAnsiTheme="minorHAnsi" w:cstheme="minorHAnsi"/>
          <w:szCs w:val="20"/>
        </w:rPr>
        <w:t>ci gospodarcz</w:t>
      </w:r>
      <w:r w:rsidR="00BD7BED" w:rsidRPr="005566AD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7E7C81" w:rsidRPr="005566AD">
        <w:rPr>
          <w:rFonts w:asciiTheme="minorHAnsi" w:eastAsiaTheme="minorHAnsi" w:hAnsiTheme="minorHAnsi" w:cstheme="minorHAnsi"/>
          <w:szCs w:val="20"/>
        </w:rPr>
        <w:br/>
      </w:r>
      <w:r w:rsidRPr="005566AD">
        <w:rPr>
          <w:rFonts w:asciiTheme="minorHAnsi" w:eastAsiaTheme="minorHAnsi" w:hAnsiTheme="minorHAnsi" w:cstheme="minorHAnsi"/>
          <w:szCs w:val="20"/>
        </w:rPr>
        <w:t>to z odr</w:t>
      </w:r>
      <w:r w:rsidRPr="005566AD">
        <w:rPr>
          <w:rFonts w:asciiTheme="minorHAnsi" w:eastAsia="TimesNewRoman" w:hAnsiTheme="minorHAnsi" w:cstheme="minorHAnsi"/>
          <w:szCs w:val="20"/>
        </w:rPr>
        <w:t>ę</w:t>
      </w:r>
      <w:r w:rsidRPr="005566AD">
        <w:rPr>
          <w:rFonts w:asciiTheme="minorHAnsi" w:eastAsiaTheme="minorHAnsi" w:hAnsiTheme="minorHAnsi" w:cstheme="minorHAnsi"/>
          <w:szCs w:val="20"/>
        </w:rPr>
        <w:t>bnych przepisów: Zamawiający nie określa warunku w ww. zakresie.</w:t>
      </w:r>
    </w:p>
    <w:p w14:paraId="07C7E030" w14:textId="316298C0" w:rsidR="005566AD" w:rsidRPr="005566AD" w:rsidRDefault="001A7B1B" w:rsidP="005566A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Cs/>
          <w:szCs w:val="20"/>
        </w:rPr>
      </w:pPr>
      <w:r w:rsidRPr="005566AD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5566AD" w:rsidRPr="005566AD">
        <w:rPr>
          <w:rFonts w:asciiTheme="minorHAnsi" w:eastAsiaTheme="minorHAnsi" w:hAnsiTheme="minorHAnsi" w:cstheme="minorHAnsi"/>
          <w:bCs/>
          <w:szCs w:val="20"/>
        </w:rPr>
        <w:t>Zamawiający nie określa warunku w ww. zakresie.</w:t>
      </w:r>
    </w:p>
    <w:p w14:paraId="6DC4C71E" w14:textId="77777777" w:rsidR="0067690B" w:rsidRPr="0067690B" w:rsidRDefault="001A7B1B" w:rsidP="0067690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67690B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67690B" w:rsidRPr="00282ADA">
        <w:rPr>
          <w:rFonts w:asciiTheme="minorHAnsi" w:eastAsiaTheme="minorHAnsi" w:hAnsiTheme="minorHAnsi" w:cstheme="minorHAnsi"/>
          <w:b/>
          <w:bCs/>
          <w:szCs w:val="20"/>
        </w:rPr>
        <w:t>Zamawiający uzna warunek za spełniony, jeżeli Wykonawca wykaże, że:</w:t>
      </w:r>
    </w:p>
    <w:p w14:paraId="796ED0A7" w14:textId="025AE141" w:rsidR="0067690B" w:rsidRPr="00282ADA" w:rsidRDefault="0067690B" w:rsidP="006769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282ADA">
        <w:rPr>
          <w:rFonts w:asciiTheme="minorHAnsi" w:eastAsiaTheme="minorHAnsi" w:hAnsiTheme="minorHAnsi" w:cstheme="minorHAnsi"/>
          <w:szCs w:val="20"/>
        </w:rPr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Pr="00282ADA">
        <w:rPr>
          <w:rFonts w:asciiTheme="minorHAnsi" w:eastAsiaTheme="minorHAnsi" w:hAnsiTheme="minorHAnsi" w:cstheme="minorHAnsi"/>
          <w:szCs w:val="20"/>
        </w:rPr>
        <w:br/>
        <w:t>w specjalności konstrukcyjno-budowlanej bez ograniczeń, lub odpowiadające im ważne uprawnienia budowlane,</w:t>
      </w:r>
    </w:p>
    <w:p w14:paraId="0FAE1E19" w14:textId="6FBC908E" w:rsidR="00337535" w:rsidRPr="00282ADA" w:rsidRDefault="0067690B" w:rsidP="00282AD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282ADA">
        <w:rPr>
          <w:rFonts w:asciiTheme="minorHAnsi" w:eastAsiaTheme="minorHAnsi" w:hAnsiTheme="minorHAnsi" w:cstheme="minorHAnsi"/>
          <w:szCs w:val="20"/>
        </w:rPr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Pr="00282ADA">
        <w:rPr>
          <w:rFonts w:asciiTheme="minorHAnsi" w:eastAsiaTheme="minorHAnsi" w:hAnsiTheme="minorHAnsi" w:cstheme="minorHAnsi"/>
          <w:szCs w:val="20"/>
        </w:rPr>
        <w:br/>
        <w:t>w specjalności instalacyjnej w zakresie sieci, instalacji, wodociągowych</w:t>
      </w:r>
      <w:r w:rsidR="00282ADA" w:rsidRPr="00282ADA">
        <w:rPr>
          <w:rFonts w:asciiTheme="minorHAnsi" w:eastAsiaTheme="minorHAnsi" w:hAnsiTheme="minorHAnsi" w:cstheme="minorHAnsi"/>
          <w:szCs w:val="20"/>
        </w:rPr>
        <w:t xml:space="preserve"> </w:t>
      </w:r>
      <w:r w:rsidRPr="00282ADA">
        <w:rPr>
          <w:rFonts w:asciiTheme="minorHAnsi" w:eastAsiaTheme="minorHAnsi" w:hAnsiTheme="minorHAnsi" w:cstheme="minorHAnsi"/>
          <w:szCs w:val="20"/>
        </w:rPr>
        <w:t>i kanalizacyjnych bez ograniczeń, lub odpowiadające im ważne uprawnienia budowlane.</w:t>
      </w:r>
    </w:p>
    <w:p w14:paraId="0282DEAA" w14:textId="77777777" w:rsidR="00282ADA" w:rsidRDefault="00282ADA" w:rsidP="00282AD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- W przypadku warunku dysponowania osobami Zamawiający dopuszcza łączenie funkcji wymienionych w pkt 1-3 oraz dopuszcza możliwość wykazania spełnienia stawianych warunków przez jedną osobę;</w:t>
      </w:r>
    </w:p>
    <w:p w14:paraId="71A4D195" w14:textId="77777777" w:rsidR="00282ADA" w:rsidRDefault="00282ADA" w:rsidP="00282ADA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- Zgodnie z art. 12 a ustawy Prawo budowlane z dnia 7 lipca 1994 roku, samodzielne funkcje techniczne w budownictwie, mogą również wykonywać osoby, których odpowiednie kwalifikacje zawodowe zostały uznane na zasadach określonych w przepisach odrębnych - ustawa z dnia 22 grudnia 2015 roku o zasadach uznawania kwalifikacji zawodowych nabytych w państwach członkowskich Unii Europejskiej (tekst jedn. Dz.U. z 2021 r. poz. 1646).</w:t>
      </w:r>
    </w:p>
    <w:p w14:paraId="15610D82" w14:textId="77777777" w:rsidR="0067690B" w:rsidRPr="0067690B" w:rsidRDefault="00882DC9" w:rsidP="0067690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  <w:highlight w:val="yellow"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="00F11A56" w:rsidRPr="00AE4E9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</w:t>
      </w:r>
      <w:r w:rsidRPr="00AE4E90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 w:rsidRPr="00AE4E90">
        <w:rPr>
          <w:rFonts w:asciiTheme="minorHAnsi" w:eastAsiaTheme="minorHAnsi" w:hAnsiTheme="minorHAnsi" w:cstheme="minorHAnsi"/>
          <w:szCs w:val="20"/>
        </w:rPr>
        <w:t xml:space="preserve"> </w:t>
      </w:r>
      <w:r w:rsidRPr="0067690B">
        <w:rPr>
          <w:rFonts w:asciiTheme="minorHAnsi" w:eastAsiaTheme="minorHAnsi" w:hAnsiTheme="minorHAnsi" w:cstheme="minorHAnsi"/>
          <w:szCs w:val="20"/>
        </w:rPr>
        <w:t>w postępowaniu:</w:t>
      </w:r>
      <w:r w:rsidRPr="0067690B">
        <w:rPr>
          <w:rFonts w:cs="Calibri"/>
          <w:b/>
        </w:rPr>
        <w:t xml:space="preserve"> </w:t>
      </w:r>
      <w:r w:rsidR="0067690B" w:rsidRPr="0067690B">
        <w:rPr>
          <w:rFonts w:cs="Calibri"/>
          <w:b/>
        </w:rPr>
        <w:t>Zamawiający wymaga przedłożenia następujących dokumentów:</w:t>
      </w:r>
    </w:p>
    <w:p w14:paraId="62EE0E3A" w14:textId="108CEF52" w:rsidR="0067690B" w:rsidRPr="0067690B" w:rsidRDefault="0067690B" w:rsidP="0067690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</w:rPr>
      </w:pPr>
      <w:r w:rsidRPr="0067690B">
        <w:rPr>
          <w:rFonts w:cs="Calibri"/>
          <w:bCs/>
        </w:rPr>
        <w:t xml:space="preserve">a)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wykaz osób stanowi załącznik nr </w:t>
      </w:r>
      <w:r>
        <w:rPr>
          <w:rFonts w:cs="Calibri"/>
          <w:bCs/>
        </w:rPr>
        <w:t>11</w:t>
      </w:r>
      <w:r w:rsidRPr="0067690B">
        <w:rPr>
          <w:rFonts w:cs="Calibri"/>
          <w:bCs/>
        </w:rPr>
        <w:t xml:space="preserve"> do SWZ</w:t>
      </w:r>
      <w:r>
        <w:rPr>
          <w:rFonts w:cs="Calibri"/>
          <w:bCs/>
        </w:rPr>
        <w:t>.</w:t>
      </w:r>
    </w:p>
    <w:bookmarkEnd w:id="8"/>
    <w:p w14:paraId="5F448FB6" w14:textId="583CD2BC" w:rsidR="00954CF2" w:rsidRPr="00783D50" w:rsidRDefault="00954CF2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F4F14" w:rsidRPr="00783D50">
        <w:t>Z postę</w:t>
      </w:r>
      <w:r w:rsidRPr="00783D50">
        <w:t xml:space="preserve">powania o udzielenie zamówienia </w:t>
      </w:r>
      <w:r w:rsidRPr="00783D50">
        <w:rPr>
          <w:b/>
        </w:rPr>
        <w:t>wyklucza si</w:t>
      </w:r>
      <w:r w:rsidR="007E7C81" w:rsidRPr="00783D50">
        <w:rPr>
          <w:b/>
        </w:rPr>
        <w:t>ę</w:t>
      </w:r>
      <w:r w:rsidR="00953FE7" w:rsidRPr="00783D50">
        <w:t xml:space="preserve"> (art. 108 ust. 1 </w:t>
      </w:r>
      <w:proofErr w:type="spellStart"/>
      <w:r w:rsidR="00953FE7" w:rsidRPr="00783D50">
        <w:t>pzp</w:t>
      </w:r>
      <w:proofErr w:type="spellEnd"/>
      <w:r w:rsidR="00953FE7" w:rsidRPr="00783D50">
        <w:t>)</w:t>
      </w:r>
      <w:r w:rsidRPr="00783D50">
        <w:t xml:space="preserve">, z zastrzeżeniem </w:t>
      </w:r>
      <w:r w:rsidR="007F4F14" w:rsidRPr="00783D50">
        <w:br/>
      </w:r>
      <w:r w:rsidRPr="00783D50">
        <w:t xml:space="preserve">art. 110 ust. 2 </w:t>
      </w:r>
      <w:proofErr w:type="spellStart"/>
      <w:r w:rsidRPr="00783D50">
        <w:t>pzp</w:t>
      </w:r>
      <w:proofErr w:type="spellEnd"/>
      <w:r w:rsidRPr="00783D50">
        <w:t xml:space="preserve">, </w:t>
      </w:r>
      <w:proofErr w:type="spellStart"/>
      <w:r w:rsidRPr="00783D50">
        <w:t>Wykonawce</w:t>
      </w:r>
      <w:proofErr w:type="spellEnd"/>
      <w:r w:rsidRPr="00783D50">
        <w:t xml:space="preserve">̨: </w:t>
      </w:r>
    </w:p>
    <w:p w14:paraId="644A23D0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1.1. </w:t>
      </w:r>
      <w:proofErr w:type="spellStart"/>
      <w:r w:rsidRPr="00783D50">
        <w:t>będącego</w:t>
      </w:r>
      <w:proofErr w:type="spellEnd"/>
      <w:r w:rsidRPr="00783D50">
        <w:t xml:space="preserve"> osobą fizyczną, </w:t>
      </w:r>
      <w:proofErr w:type="spellStart"/>
      <w:r w:rsidRPr="00783D50">
        <w:t>którego</w:t>
      </w:r>
      <w:proofErr w:type="spellEnd"/>
      <w:r w:rsidRPr="00783D50">
        <w:t xml:space="preserve"> prawomocnie skazano za </w:t>
      </w:r>
      <w:proofErr w:type="spellStart"/>
      <w:r w:rsidRPr="00783D50">
        <w:t>przestępstwo</w:t>
      </w:r>
      <w:proofErr w:type="spellEnd"/>
      <w:r w:rsidRPr="00783D50">
        <w:t xml:space="preserve">: </w:t>
      </w:r>
    </w:p>
    <w:p w14:paraId="0B4CD59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a) udziału w zorganizowanej grupie </w:t>
      </w:r>
      <w:proofErr w:type="spellStart"/>
      <w:r w:rsidRPr="00783D50">
        <w:t>przestępczej</w:t>
      </w:r>
      <w:proofErr w:type="spellEnd"/>
      <w:r w:rsidRPr="00783D50">
        <w:t xml:space="preserve"> albo </w:t>
      </w:r>
      <w:proofErr w:type="spellStart"/>
      <w:r w:rsidRPr="00783D50">
        <w:t>związku</w:t>
      </w:r>
      <w:proofErr w:type="spellEnd"/>
      <w:r w:rsidRPr="00783D50">
        <w:t xml:space="preserve"> </w:t>
      </w:r>
      <w:proofErr w:type="spellStart"/>
      <w:r w:rsidRPr="00783D50">
        <w:t>mającym</w:t>
      </w:r>
      <w:proofErr w:type="spellEnd"/>
      <w:r w:rsidRPr="00783D50">
        <w:t xml:space="preserve"> na celu popełnienie </w:t>
      </w:r>
      <w:proofErr w:type="spellStart"/>
      <w:r w:rsidRPr="00783D50">
        <w:t>przestępstwa</w:t>
      </w:r>
      <w:proofErr w:type="spellEnd"/>
      <w:r w:rsidRPr="00783D50">
        <w:t xml:space="preserve"> lub </w:t>
      </w:r>
      <w:proofErr w:type="spellStart"/>
      <w:r w:rsidRPr="00783D50">
        <w:t>przestępstwa</w:t>
      </w:r>
      <w:proofErr w:type="spellEnd"/>
      <w:r w:rsidRPr="00783D50">
        <w:t xml:space="preserve"> skarbowego, o </w:t>
      </w:r>
      <w:proofErr w:type="spellStart"/>
      <w:r w:rsidRPr="00783D50">
        <w:t>którym</w:t>
      </w:r>
      <w:proofErr w:type="spellEnd"/>
      <w:r w:rsidRPr="00783D50">
        <w:t xml:space="preserve"> mowa w art. 258 Kodeksu karnego, </w:t>
      </w:r>
    </w:p>
    <w:p w14:paraId="1DAA61A4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b) handlu </w:t>
      </w:r>
      <w:proofErr w:type="spellStart"/>
      <w:r w:rsidRPr="00783D50">
        <w:t>ludźmi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189a Kodeksu karnego, </w:t>
      </w:r>
    </w:p>
    <w:p w14:paraId="2C708002" w14:textId="43EBBB7D" w:rsidR="00954CF2" w:rsidRPr="00783D50" w:rsidRDefault="00954CF2" w:rsidP="00AE4E90">
      <w:pPr>
        <w:spacing w:after="80" w:line="276" w:lineRule="auto"/>
        <w:jc w:val="both"/>
      </w:pPr>
      <w:r w:rsidRPr="00783D50">
        <w:lastRenderedPageBreak/>
        <w:t xml:space="preserve">c) o </w:t>
      </w:r>
      <w:proofErr w:type="spellStart"/>
      <w:r w:rsidRPr="00783D50">
        <w:t>którym</w:t>
      </w:r>
      <w:proofErr w:type="spellEnd"/>
      <w:r w:rsidRPr="00783D50">
        <w:t xml:space="preserve"> mowa w art. 228–230a, art. 250a Kodeksu karnego lub w art. 46</w:t>
      </w:r>
      <w:r w:rsidR="00783D50" w:rsidRPr="00783D50">
        <w:t>-</w:t>
      </w:r>
      <w:r w:rsidRPr="00783D50">
        <w:t xml:space="preserve">48 ustawy </w:t>
      </w:r>
      <w:r w:rsidR="001E5ADD" w:rsidRPr="00783D50">
        <w:br/>
      </w:r>
      <w:r w:rsidRPr="00783D50">
        <w:t>z dnia 25 czerwca 2010 r. o sporcie</w:t>
      </w:r>
      <w:r w:rsidR="00783D50">
        <w:t xml:space="preserve"> </w:t>
      </w:r>
      <w:r w:rsidR="00783D50" w:rsidRPr="00783D50">
        <w:t>lub w art. 54 ust. 1-4 ustawy z dnia 12 maja 2011 r. o refundacji leków, środków spożywczych specjalnego przeznaczenia żywieniowego oraz wyrobów medycznych,</w:t>
      </w:r>
    </w:p>
    <w:p w14:paraId="72EBA5BD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d) finansowania </w:t>
      </w:r>
      <w:proofErr w:type="spellStart"/>
      <w:r w:rsidRPr="00783D50">
        <w:t>przestępstwa</w:t>
      </w:r>
      <w:proofErr w:type="spellEnd"/>
      <w:r w:rsidRPr="00783D50">
        <w:t xml:space="preserve">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165a Kodeksu karnego, lub </w:t>
      </w:r>
      <w:proofErr w:type="spellStart"/>
      <w:r w:rsidRPr="00783D50">
        <w:t>przestępstwo</w:t>
      </w:r>
      <w:proofErr w:type="spellEnd"/>
      <w:r w:rsidRPr="00783D50">
        <w:t xml:space="preserve"> udaremniania lub utrudniania stwierdzenia </w:t>
      </w:r>
      <w:proofErr w:type="spellStart"/>
      <w:r w:rsidRPr="00783D50">
        <w:t>przestępnego</w:t>
      </w:r>
      <w:proofErr w:type="spellEnd"/>
      <w:r w:rsidRPr="00783D50">
        <w:t xml:space="preserve"> pochodzenia </w:t>
      </w:r>
      <w:proofErr w:type="spellStart"/>
      <w:r w:rsidRPr="00783D50">
        <w:t>pieniędzy</w:t>
      </w:r>
      <w:proofErr w:type="spellEnd"/>
      <w:r w:rsidRPr="00783D50">
        <w:t xml:space="preserve"> lub ukrywania ich pochodzenia, o </w:t>
      </w:r>
      <w:proofErr w:type="spellStart"/>
      <w:r w:rsidRPr="00783D50">
        <w:t>którym</w:t>
      </w:r>
      <w:proofErr w:type="spellEnd"/>
      <w:r w:rsidRPr="00783D50">
        <w:t xml:space="preserve"> mowa w art. 299 Kodeksu karnego, </w:t>
      </w:r>
    </w:p>
    <w:p w14:paraId="55423BC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e)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115 § 20 Kodeksu karnego, lub </w:t>
      </w:r>
      <w:proofErr w:type="spellStart"/>
      <w:r w:rsidRPr="00783D50">
        <w:t>mające</w:t>
      </w:r>
      <w:proofErr w:type="spellEnd"/>
      <w:r w:rsidRPr="00783D50">
        <w:t xml:space="preserve"> na celu popełnienie tego </w:t>
      </w:r>
      <w:proofErr w:type="spellStart"/>
      <w:r w:rsidRPr="00783D50">
        <w:t>przestępstwa</w:t>
      </w:r>
      <w:proofErr w:type="spellEnd"/>
      <w:r w:rsidRPr="00783D50">
        <w:t xml:space="preserve">, </w:t>
      </w:r>
    </w:p>
    <w:p w14:paraId="68FBD4FF" w14:textId="109BC49E" w:rsidR="00954CF2" w:rsidRPr="00783D50" w:rsidRDefault="00954CF2" w:rsidP="00AE4E90">
      <w:pPr>
        <w:spacing w:after="80" w:line="276" w:lineRule="auto"/>
        <w:jc w:val="both"/>
      </w:pPr>
      <w:r w:rsidRPr="00783D50">
        <w:t xml:space="preserve">f) </w:t>
      </w:r>
      <w:r w:rsidR="00783D50" w:rsidRPr="00783D50">
        <w:t xml:space="preserve">powierzenia wykonywania </w:t>
      </w:r>
      <w:r w:rsidRPr="00783D50">
        <w:t xml:space="preserve">pracy małoletnich </w:t>
      </w:r>
      <w:proofErr w:type="spellStart"/>
      <w:r w:rsidRPr="00783D50">
        <w:t>cudzoziemców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9 ust. 2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</w:t>
      </w:r>
      <w:r w:rsidR="00963DAB" w:rsidRPr="00783D50">
        <w:t>zeczypospolitej Polskiej</w:t>
      </w:r>
      <w:r w:rsidRPr="00783D50">
        <w:t xml:space="preserve">, </w:t>
      </w:r>
    </w:p>
    <w:p w14:paraId="20273213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g) przeciwko obrotowi gospodarczemu, o </w:t>
      </w:r>
      <w:proofErr w:type="spellStart"/>
      <w:r w:rsidRPr="00783D50">
        <w:t>których</w:t>
      </w:r>
      <w:proofErr w:type="spellEnd"/>
      <w:r w:rsidRPr="00783D50">
        <w:t xml:space="preserve"> mowa w art. 296–307 Kodeksu karnego, </w:t>
      </w:r>
      <w:proofErr w:type="spellStart"/>
      <w:r w:rsidRPr="00783D50">
        <w:t>przestępstwo</w:t>
      </w:r>
      <w:proofErr w:type="spellEnd"/>
      <w:r w:rsidRPr="00783D50">
        <w:t xml:space="preserve"> oszustwa, o </w:t>
      </w:r>
      <w:proofErr w:type="spellStart"/>
      <w:r w:rsidRPr="00783D50">
        <w:t>którym</w:t>
      </w:r>
      <w:proofErr w:type="spellEnd"/>
      <w:r w:rsidRPr="00783D50">
        <w:t xml:space="preserve"> mowa w art. 286 Kodeksu karnego, </w:t>
      </w:r>
      <w:proofErr w:type="spellStart"/>
      <w:r w:rsidRPr="00783D50">
        <w:t>przestępstwo</w:t>
      </w:r>
      <w:proofErr w:type="spellEnd"/>
      <w:r w:rsidRPr="00783D50">
        <w:t xml:space="preserve"> przeciwko </w:t>
      </w:r>
      <w:proofErr w:type="spellStart"/>
      <w:r w:rsidRPr="00783D50">
        <w:t>wiarygodności</w:t>
      </w:r>
      <w:proofErr w:type="spellEnd"/>
      <w:r w:rsidRPr="00783D50">
        <w:t xml:space="preserve"> dokumentów, o </w:t>
      </w:r>
      <w:proofErr w:type="spellStart"/>
      <w:r w:rsidRPr="00783D50">
        <w:t>których</w:t>
      </w:r>
      <w:proofErr w:type="spellEnd"/>
      <w:r w:rsidRPr="00783D50">
        <w:t xml:space="preserve"> mowa w art. 270– 277d Kodeksu karnego, lub </w:t>
      </w:r>
      <w:proofErr w:type="spellStart"/>
      <w:r w:rsidRPr="00783D50">
        <w:t>przestępstwo</w:t>
      </w:r>
      <w:proofErr w:type="spellEnd"/>
      <w:r w:rsidRPr="00783D50">
        <w:t xml:space="preserve"> skarbowe, </w:t>
      </w:r>
    </w:p>
    <w:p w14:paraId="23A3472E" w14:textId="77777777" w:rsidR="00783D50" w:rsidRPr="00783D50" w:rsidRDefault="00954CF2" w:rsidP="00AE4E90">
      <w:pPr>
        <w:spacing w:after="80" w:line="276" w:lineRule="auto"/>
        <w:jc w:val="both"/>
      </w:pPr>
      <w:r w:rsidRPr="00783D50">
        <w:t xml:space="preserve">h) o </w:t>
      </w:r>
      <w:proofErr w:type="spellStart"/>
      <w:r w:rsidRPr="00783D50">
        <w:t>którym</w:t>
      </w:r>
      <w:proofErr w:type="spellEnd"/>
      <w:r w:rsidRPr="00783D50">
        <w:t xml:space="preserve"> mowa w art. 9 ust. 1 i 3 lub art. 10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Rzeczypospolitej Polskiej </w:t>
      </w:r>
    </w:p>
    <w:p w14:paraId="1AB8CAE9" w14:textId="42D294CD" w:rsidR="00954CF2" w:rsidRPr="00783D50" w:rsidRDefault="00954CF2" w:rsidP="00683850">
      <w:pPr>
        <w:spacing w:line="276" w:lineRule="auto"/>
        <w:jc w:val="both"/>
      </w:pPr>
      <w:r w:rsidRPr="00783D50">
        <w:t xml:space="preserve">– lub za odpowiedni czyn zabroniony </w:t>
      </w:r>
      <w:proofErr w:type="spellStart"/>
      <w:r w:rsidRPr="00783D50">
        <w:t>określony</w:t>
      </w:r>
      <w:proofErr w:type="spellEnd"/>
      <w:r w:rsidRPr="00783D50">
        <w:t xml:space="preserve"> w przepisach prawa obcego; </w:t>
      </w:r>
    </w:p>
    <w:p w14:paraId="3E4D157A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1.2.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urzędującego</w:t>
      </w:r>
      <w:proofErr w:type="spellEnd"/>
      <w:r w:rsidRPr="00783D50">
        <w:t xml:space="preserve"> członka jego organu </w:t>
      </w:r>
      <w:r w:rsidR="005F37C3" w:rsidRPr="00783D50">
        <w:t>zaradzającego</w:t>
      </w:r>
      <w:r w:rsidRPr="00783D50">
        <w:t xml:space="preserve"> lub nadzorczego, </w:t>
      </w:r>
      <w:proofErr w:type="spellStart"/>
      <w:r w:rsidRPr="00783D50">
        <w:t>wspólnika</w:t>
      </w:r>
      <w:proofErr w:type="spellEnd"/>
      <w:r w:rsidRPr="00783D50">
        <w:t xml:space="preserve"> </w:t>
      </w:r>
      <w:proofErr w:type="spellStart"/>
      <w:r w:rsidRPr="00783D50">
        <w:t>spółki</w:t>
      </w:r>
      <w:proofErr w:type="spellEnd"/>
      <w:r w:rsidRPr="00783D50">
        <w:t xml:space="preserve"> </w:t>
      </w:r>
      <w:r w:rsidRPr="00783D50">
        <w:br/>
        <w:t xml:space="preserve">w </w:t>
      </w:r>
      <w:proofErr w:type="spellStart"/>
      <w:r w:rsidRPr="00783D50">
        <w:t>spółce</w:t>
      </w:r>
      <w:proofErr w:type="spellEnd"/>
      <w:r w:rsidRPr="00783D50">
        <w:t xml:space="preserve"> jawnej lub partnerskiej albo komplementariusza w </w:t>
      </w:r>
      <w:proofErr w:type="spellStart"/>
      <w:r w:rsidRPr="00783D50">
        <w:t>spółce</w:t>
      </w:r>
      <w:proofErr w:type="spellEnd"/>
      <w:r w:rsidRPr="00783D50">
        <w:t xml:space="preserve"> komandytowej lub komandytowo-akcyjnej lub prokurenta prawomocnie skazano za </w:t>
      </w:r>
      <w:proofErr w:type="spellStart"/>
      <w:r w:rsidRPr="00783D50">
        <w:t>przestępstwo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pkt 1.1; </w:t>
      </w:r>
    </w:p>
    <w:p w14:paraId="2E3DB214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1.3. wobec </w:t>
      </w:r>
      <w:proofErr w:type="spellStart"/>
      <w:r w:rsidRPr="00783D50">
        <w:t>którego</w:t>
      </w:r>
      <w:proofErr w:type="spellEnd"/>
      <w:r w:rsidRPr="00783D50">
        <w:t xml:space="preserve"> wydano prawomocny wyrok </w:t>
      </w:r>
      <w:proofErr w:type="spellStart"/>
      <w:r w:rsidRPr="00783D50">
        <w:t>sądu</w:t>
      </w:r>
      <w:proofErr w:type="spellEnd"/>
      <w:r w:rsidRPr="00783D50">
        <w:t xml:space="preserve"> lub ostateczną decyzję administracyjną </w:t>
      </w:r>
      <w:r w:rsidR="00473D06" w:rsidRPr="00783D50">
        <w:br/>
      </w:r>
      <w:r w:rsidRPr="00783D50">
        <w:t xml:space="preserve">o zaleganiu z uiszczeniem </w:t>
      </w:r>
      <w:proofErr w:type="spellStart"/>
      <w:r w:rsidRPr="00783D50">
        <w:t>podatków</w:t>
      </w:r>
      <w:proofErr w:type="spellEnd"/>
      <w:r w:rsidRPr="00783D50">
        <w:t>, opłat lub składek na ubezpieczenie społ</w:t>
      </w:r>
      <w:r w:rsidR="000269F8" w:rsidRPr="00783D50">
        <w:t xml:space="preserve">eczne lub zdrowotne, chyba </w:t>
      </w:r>
      <w:proofErr w:type="spellStart"/>
      <w:r w:rsidR="000269F8" w:rsidRPr="00783D50">
        <w:t>że</w:t>
      </w:r>
      <w:proofErr w:type="spellEnd"/>
      <w:r w:rsidR="000269F8" w:rsidRPr="00783D50">
        <w:t xml:space="preserve"> W</w:t>
      </w:r>
      <w:r w:rsidRPr="00783D50">
        <w:t xml:space="preserve">ykonawca odpowiednio przed upływem terminu do składania </w:t>
      </w:r>
      <w:proofErr w:type="spellStart"/>
      <w:r w:rsidRPr="00783D50">
        <w:t>wniosków</w:t>
      </w:r>
      <w:proofErr w:type="spellEnd"/>
      <w:r w:rsidRPr="00783D50">
        <w:t xml:space="preserve"> o dopuszczenie do udziału w </w:t>
      </w:r>
      <w:proofErr w:type="spellStart"/>
      <w:r w:rsidRPr="00783D50">
        <w:t>postępowaniu</w:t>
      </w:r>
      <w:proofErr w:type="spellEnd"/>
      <w:r w:rsidRPr="00783D50">
        <w:t xml:space="preserve"> albo przed upływem terminu składania ofert dokonał </w:t>
      </w:r>
      <w:proofErr w:type="spellStart"/>
      <w:r w:rsidRPr="00783D50">
        <w:t>płatności</w:t>
      </w:r>
      <w:proofErr w:type="spellEnd"/>
      <w:r w:rsidRPr="00783D50">
        <w:t xml:space="preserve"> </w:t>
      </w:r>
      <w:proofErr w:type="spellStart"/>
      <w:r w:rsidRPr="00783D50">
        <w:t>należnych</w:t>
      </w:r>
      <w:proofErr w:type="spellEnd"/>
      <w:r w:rsidRPr="00783D50">
        <w:t xml:space="preserve"> </w:t>
      </w:r>
      <w:proofErr w:type="spellStart"/>
      <w:r w:rsidRPr="00783D50">
        <w:t>podatków</w:t>
      </w:r>
      <w:proofErr w:type="spellEnd"/>
      <w:r w:rsidRPr="00783D50">
        <w:t xml:space="preserve">, opłat lub składek na ubezpieczenie społeczne lub zdrowotne wraz z odsetkami </w:t>
      </w:r>
      <w:r w:rsidR="00473D06" w:rsidRPr="00783D50">
        <w:br/>
      </w:r>
      <w:r w:rsidRPr="00783D50">
        <w:t xml:space="preserve">lub grzywnami lub zawarł </w:t>
      </w:r>
      <w:proofErr w:type="spellStart"/>
      <w:r w:rsidRPr="00783D50">
        <w:t>wiążące</w:t>
      </w:r>
      <w:proofErr w:type="spellEnd"/>
      <w:r w:rsidRPr="00783D50">
        <w:t xml:space="preserve"> porozumienie w sprawie spłaty tych </w:t>
      </w:r>
      <w:proofErr w:type="spellStart"/>
      <w:r w:rsidRPr="00783D50">
        <w:t>należności</w:t>
      </w:r>
      <w:proofErr w:type="spellEnd"/>
      <w:r w:rsidRPr="00783D50">
        <w:t xml:space="preserve">; </w:t>
      </w:r>
    </w:p>
    <w:p w14:paraId="0FE56B0E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1.4. wobec </w:t>
      </w:r>
      <w:proofErr w:type="spellStart"/>
      <w:r w:rsidRPr="00783D50">
        <w:t>którego</w:t>
      </w:r>
      <w:proofErr w:type="spellEnd"/>
      <w:r w:rsidRPr="00783D50">
        <w:t xml:space="preserve"> orzeczono zakaz ubiegania </w:t>
      </w:r>
      <w:proofErr w:type="spellStart"/>
      <w:r w:rsidRPr="00783D50">
        <w:t>sie</w:t>
      </w:r>
      <w:proofErr w:type="spellEnd"/>
      <w:r w:rsidRPr="00783D50">
        <w:t xml:space="preserve">̨ o </w:t>
      </w:r>
      <w:proofErr w:type="spellStart"/>
      <w:r w:rsidRPr="00783D50">
        <w:t>zamówienia</w:t>
      </w:r>
      <w:proofErr w:type="spellEnd"/>
      <w:r w:rsidRPr="00783D50">
        <w:t xml:space="preserve"> publiczne; </w:t>
      </w:r>
    </w:p>
    <w:p w14:paraId="6F48BDFE" w14:textId="77777777" w:rsidR="00473D06" w:rsidRPr="00783D50" w:rsidRDefault="00954CF2" w:rsidP="00AE4E90">
      <w:pPr>
        <w:spacing w:after="120" w:line="276" w:lineRule="auto"/>
        <w:jc w:val="both"/>
      </w:pPr>
      <w:r w:rsidRPr="00783D50">
        <w:t xml:space="preserve">1.5. </w:t>
      </w:r>
      <w:proofErr w:type="spellStart"/>
      <w:r w:rsidRPr="00783D50">
        <w:t>jeżeli</w:t>
      </w:r>
      <w:proofErr w:type="spellEnd"/>
      <w:r w:rsidRPr="00783D50">
        <w:t xml:space="preserve"> </w:t>
      </w:r>
      <w:r w:rsidR="005F37C3" w:rsidRPr="00783D50">
        <w:t>Zamawiający</w:t>
      </w:r>
      <w:r w:rsidRPr="00783D50">
        <w:t xml:space="preserve"> </w:t>
      </w:r>
      <w:proofErr w:type="spellStart"/>
      <w:r w:rsidRPr="00783D50">
        <w:t>może</w:t>
      </w:r>
      <w:proofErr w:type="spellEnd"/>
      <w:r w:rsidRPr="00783D50">
        <w:t xml:space="preserve"> </w:t>
      </w:r>
      <w:proofErr w:type="spellStart"/>
      <w:r w:rsidRPr="00783D50">
        <w:t>stwierdzic</w:t>
      </w:r>
      <w:proofErr w:type="spellEnd"/>
      <w:r w:rsidRPr="00783D50">
        <w:t xml:space="preserve">́, na podstawie wiarygodnych przesłanek, </w:t>
      </w:r>
      <w:proofErr w:type="spellStart"/>
      <w:r w:rsidRPr="00783D50">
        <w:t>że</w:t>
      </w:r>
      <w:proofErr w:type="spellEnd"/>
      <w:r w:rsidRPr="00783D50">
        <w:t xml:space="preserve"> Wykonawca zawarł z innymi Wykonawcami porozumienie </w:t>
      </w:r>
      <w:proofErr w:type="spellStart"/>
      <w:r w:rsidRPr="00783D50">
        <w:t>mające</w:t>
      </w:r>
      <w:proofErr w:type="spellEnd"/>
      <w:r w:rsidRPr="00783D50">
        <w:t xml:space="preserve"> na celu </w:t>
      </w:r>
      <w:proofErr w:type="spellStart"/>
      <w:r w:rsidRPr="00783D50">
        <w:t>zakłócenie</w:t>
      </w:r>
      <w:proofErr w:type="spellEnd"/>
      <w:r w:rsidRPr="00783D50">
        <w:t xml:space="preserve"> konkurencji, w </w:t>
      </w:r>
      <w:proofErr w:type="spellStart"/>
      <w:r w:rsidRPr="00783D50">
        <w:t>szczególności</w:t>
      </w:r>
      <w:proofErr w:type="spellEnd"/>
      <w:r w:rsidRPr="00783D50">
        <w:t xml:space="preserve">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należąc</w:t>
      </w:r>
      <w:proofErr w:type="spellEnd"/>
      <w:r w:rsidRPr="00783D50">
        <w:t xml:space="preserve">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</w:t>
      </w:r>
      <w:proofErr w:type="spellStart"/>
      <w:r w:rsidRPr="00783D50">
        <w:t>złożyli</w:t>
      </w:r>
      <w:proofErr w:type="spellEnd"/>
      <w:r w:rsidRPr="00783D50">
        <w:t xml:space="preserve"> </w:t>
      </w:r>
      <w:proofErr w:type="spellStart"/>
      <w:r w:rsidRPr="00783D50">
        <w:t>odrębne</w:t>
      </w:r>
      <w:proofErr w:type="spellEnd"/>
      <w:r w:rsidRPr="00783D50">
        <w:t xml:space="preserve"> oferty, oferty </w:t>
      </w:r>
      <w:proofErr w:type="spellStart"/>
      <w:r w:rsidRPr="00783D50">
        <w:t>częściowe</w:t>
      </w:r>
      <w:proofErr w:type="spellEnd"/>
      <w:r w:rsidRPr="00783D50">
        <w:t xml:space="preserve"> lub wnioski o dopuszczenie </w:t>
      </w:r>
      <w:r w:rsidR="00473D06" w:rsidRPr="00783D50">
        <w:br/>
      </w:r>
      <w:r w:rsidRPr="00783D50">
        <w:t xml:space="preserve">do udziału w </w:t>
      </w:r>
      <w:proofErr w:type="spellStart"/>
      <w:r w:rsidRPr="00783D50">
        <w:t>postępowaniu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</w:t>
      </w:r>
      <w:proofErr w:type="spellStart"/>
      <w:r w:rsidRPr="00783D50">
        <w:t>wykaża</w:t>
      </w:r>
      <w:proofErr w:type="spellEnd"/>
      <w:r w:rsidRPr="00783D50">
        <w:t xml:space="preserve">̨, </w:t>
      </w:r>
      <w:proofErr w:type="spellStart"/>
      <w:r w:rsidRPr="00783D50">
        <w:t>że</w:t>
      </w:r>
      <w:proofErr w:type="spellEnd"/>
      <w:r w:rsidRPr="00783D50">
        <w:t xml:space="preserve"> przygotowali te oferty lub wnioski </w:t>
      </w:r>
      <w:proofErr w:type="spellStart"/>
      <w:r w:rsidRPr="00783D50">
        <w:t>niezależnie</w:t>
      </w:r>
      <w:proofErr w:type="spellEnd"/>
      <w:r w:rsidRPr="00783D50">
        <w:t xml:space="preserve"> </w:t>
      </w:r>
      <w:r w:rsidR="00740901" w:rsidRPr="00783D50">
        <w:br/>
      </w:r>
      <w:r w:rsidRPr="00783D50">
        <w:t xml:space="preserve">od siebie; </w:t>
      </w:r>
    </w:p>
    <w:p w14:paraId="54ADA52B" w14:textId="77777777" w:rsidR="00954CF2" w:rsidRPr="00783D50" w:rsidRDefault="00954CF2" w:rsidP="00683850">
      <w:pPr>
        <w:spacing w:line="276" w:lineRule="auto"/>
        <w:jc w:val="both"/>
      </w:pPr>
      <w:r w:rsidRPr="00783D50">
        <w:t xml:space="preserve">1.6. </w:t>
      </w:r>
      <w:proofErr w:type="spellStart"/>
      <w:r w:rsidRPr="00783D50">
        <w:t>jeżeli</w:t>
      </w:r>
      <w:proofErr w:type="spellEnd"/>
      <w:r w:rsidRPr="00783D50">
        <w:t xml:space="preserve">, w przypadkach, o </w:t>
      </w:r>
      <w:proofErr w:type="spellStart"/>
      <w:r w:rsidRPr="00783D50">
        <w:t>których</w:t>
      </w:r>
      <w:proofErr w:type="spellEnd"/>
      <w:r w:rsidRPr="00783D50">
        <w:t xml:space="preserve"> mowa w art. 85 ust. 1 </w:t>
      </w:r>
      <w:proofErr w:type="spellStart"/>
      <w:r w:rsidRPr="00783D50">
        <w:t>pzp</w:t>
      </w:r>
      <w:proofErr w:type="spellEnd"/>
      <w:r w:rsidRPr="00783D50">
        <w:t xml:space="preserve">, doszło do </w:t>
      </w:r>
      <w:proofErr w:type="spellStart"/>
      <w:r w:rsidRPr="00783D50">
        <w:t>zakłócenia</w:t>
      </w:r>
      <w:proofErr w:type="spellEnd"/>
      <w:r w:rsidRPr="00783D50">
        <w:t xml:space="preserve"> konkurencji </w:t>
      </w:r>
      <w:proofErr w:type="spellStart"/>
      <w:r w:rsidRPr="00783D50">
        <w:t>wynikającego</w:t>
      </w:r>
      <w:proofErr w:type="spellEnd"/>
      <w:r w:rsidRPr="00783D50">
        <w:t xml:space="preserve"> z </w:t>
      </w:r>
      <w:proofErr w:type="spellStart"/>
      <w:r w:rsidRPr="00783D50">
        <w:t>wcześniejszego</w:t>
      </w:r>
      <w:proofErr w:type="spellEnd"/>
      <w:r w:rsidRPr="00783D50">
        <w:t xml:space="preserve"> </w:t>
      </w:r>
      <w:proofErr w:type="spellStart"/>
      <w:r w:rsidRPr="00783D50">
        <w:t>zaangażowania</w:t>
      </w:r>
      <w:proofErr w:type="spellEnd"/>
      <w:r w:rsidRPr="00783D50">
        <w:t xml:space="preserve"> tego Wykonawcy lub podmiotu, </w:t>
      </w:r>
      <w:proofErr w:type="spellStart"/>
      <w:r w:rsidRPr="00783D50">
        <w:t>który</w:t>
      </w:r>
      <w:proofErr w:type="spellEnd"/>
      <w:r w:rsidRPr="00783D50">
        <w:t xml:space="preserve"> </w:t>
      </w:r>
      <w:proofErr w:type="spellStart"/>
      <w:r w:rsidRPr="00783D50">
        <w:t>należy</w:t>
      </w:r>
      <w:proofErr w:type="spellEnd"/>
      <w:r w:rsidRPr="00783D50">
        <w:t xml:space="preserve"> </w:t>
      </w:r>
      <w:r w:rsidR="00AB70A0" w:rsidRPr="00783D50">
        <w:br/>
      </w:r>
      <w:r w:rsidRPr="00783D50">
        <w:t xml:space="preserve">z </w:t>
      </w:r>
      <w:r w:rsidR="00133552" w:rsidRPr="00783D50">
        <w:t>W</w:t>
      </w:r>
      <w:r w:rsidRPr="00783D50">
        <w:t xml:space="preserve">ykonawcą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spowodowane tym </w:t>
      </w:r>
      <w:proofErr w:type="spellStart"/>
      <w:r w:rsidRPr="00783D50">
        <w:t>zakłócenie</w:t>
      </w:r>
      <w:proofErr w:type="spellEnd"/>
      <w:r w:rsidRPr="00783D50">
        <w:t xml:space="preserve"> konkurencji </w:t>
      </w:r>
      <w:proofErr w:type="spellStart"/>
      <w:r w:rsidRPr="00783D50">
        <w:t>może</w:t>
      </w:r>
      <w:proofErr w:type="spellEnd"/>
      <w:r w:rsidRPr="00783D50">
        <w:t xml:space="preserve"> </w:t>
      </w:r>
      <w:r w:rsidR="00473D06" w:rsidRPr="00783D50">
        <w:br/>
      </w:r>
      <w:proofErr w:type="spellStart"/>
      <w:r w:rsidRPr="00783D50">
        <w:t>byc</w:t>
      </w:r>
      <w:proofErr w:type="spellEnd"/>
      <w:r w:rsidRPr="00783D50">
        <w:t xml:space="preserve">́ wyeliminowane w inny </w:t>
      </w:r>
      <w:proofErr w:type="spellStart"/>
      <w:r w:rsidRPr="00783D50">
        <w:t>sposób</w:t>
      </w:r>
      <w:proofErr w:type="spellEnd"/>
      <w:r w:rsidRPr="00783D50">
        <w:t xml:space="preserve"> </w:t>
      </w:r>
      <w:proofErr w:type="spellStart"/>
      <w:r w:rsidRPr="00783D50">
        <w:t>niz</w:t>
      </w:r>
      <w:proofErr w:type="spellEnd"/>
      <w:r w:rsidRPr="00783D50">
        <w:t xml:space="preserve">̇ przez wykluczenie Wykonawcy z udziału w </w:t>
      </w:r>
      <w:proofErr w:type="spellStart"/>
      <w:r w:rsidRPr="00783D50">
        <w:t>postępowaniu</w:t>
      </w:r>
      <w:proofErr w:type="spellEnd"/>
      <w:r w:rsidRPr="00783D50">
        <w:t xml:space="preserve"> </w:t>
      </w:r>
      <w:r w:rsidR="00D607D4" w:rsidRPr="00783D50">
        <w:br/>
      </w:r>
      <w:r w:rsidRPr="00783D50">
        <w:t xml:space="preserve">o udzielenie </w:t>
      </w:r>
      <w:proofErr w:type="spellStart"/>
      <w:r w:rsidRPr="00783D50">
        <w:t>zamówienia</w:t>
      </w:r>
      <w:proofErr w:type="spellEnd"/>
      <w:r w:rsidRPr="00783D50">
        <w:t xml:space="preserve">. </w:t>
      </w:r>
    </w:p>
    <w:p w14:paraId="24A6520B" w14:textId="77777777" w:rsidR="00954CF2" w:rsidRPr="00783D50" w:rsidRDefault="00A33BCB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lastRenderedPageBreak/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Wykonawca może zostać wykluczony przez </w:t>
      </w:r>
      <w:proofErr w:type="spellStart"/>
      <w:r w:rsidR="00954CF2" w:rsidRPr="00783D50">
        <w:t>Zamawiającego</w:t>
      </w:r>
      <w:proofErr w:type="spellEnd"/>
      <w:r w:rsidR="00954CF2" w:rsidRPr="00783D50">
        <w:t xml:space="preserve"> na </w:t>
      </w:r>
      <w:proofErr w:type="spellStart"/>
      <w:r w:rsidR="00954CF2" w:rsidRPr="00783D50">
        <w:t>każdym</w:t>
      </w:r>
      <w:proofErr w:type="spellEnd"/>
      <w:r w:rsidR="00954CF2" w:rsidRPr="00783D50">
        <w:t xml:space="preserve"> etapie </w:t>
      </w:r>
      <w:proofErr w:type="spellStart"/>
      <w:r w:rsidR="00954CF2" w:rsidRPr="00783D50">
        <w:t>postępowania</w:t>
      </w:r>
      <w:proofErr w:type="spellEnd"/>
      <w:r w:rsidR="00954CF2" w:rsidRPr="00783D50">
        <w:t xml:space="preserve"> </w:t>
      </w:r>
      <w:r w:rsidR="00D607D4" w:rsidRPr="00783D50">
        <w:br/>
      </w:r>
      <w:r w:rsidR="00954CF2" w:rsidRPr="00783D50">
        <w:t xml:space="preserve">o udzielenie </w:t>
      </w:r>
      <w:proofErr w:type="spellStart"/>
      <w:r w:rsidR="00954CF2" w:rsidRPr="00783D50">
        <w:t>zamówienia</w:t>
      </w:r>
      <w:proofErr w:type="spellEnd"/>
      <w:r w:rsidR="00954CF2" w:rsidRPr="00783D50">
        <w:t>.</w:t>
      </w:r>
    </w:p>
    <w:p w14:paraId="1BA627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Wykonawca nie b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dzie podlegał wykluczeniu w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ciach okre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lonych w </w:t>
      </w:r>
      <w:r w:rsidR="00D661E0" w:rsidRPr="00783D50">
        <w:rPr>
          <w:rFonts w:eastAsiaTheme="minorHAnsi" w:cs="Calibri"/>
        </w:rPr>
        <w:t>art. 108,</w:t>
      </w:r>
      <w:r w:rsidRPr="00783D50">
        <w:rPr>
          <w:rFonts w:eastAsiaTheme="minorHAnsi" w:cs="Calibri"/>
        </w:rPr>
        <w:t xml:space="preserve"> je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eli udowodni Zamawiaj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cemu, 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 spełnił ł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cznie nast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przesłanki:</w:t>
      </w:r>
    </w:p>
    <w:p w14:paraId="503E4408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1) naprawił lub zobowi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zał si</w:t>
      </w:r>
      <w:r w:rsidRPr="00783D50">
        <w:rPr>
          <w:rFonts w:eastAsia="TimesNewRoman" w:cs="Calibri"/>
        </w:rPr>
        <w:t xml:space="preserve">ę </w:t>
      </w:r>
      <w:r w:rsidRPr="00783D50">
        <w:rPr>
          <w:rFonts w:eastAsiaTheme="minorHAnsi" w:cs="Calibri"/>
        </w:rPr>
        <w:t>do naprawienia szkody wyrz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dzonej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 xml:space="preserve">pstwem, wykroczeniem </w:t>
      </w:r>
      <w:r w:rsidRPr="00783D50">
        <w:rPr>
          <w:rFonts w:eastAsiaTheme="minorHAnsi" w:cs="Calibri"/>
        </w:rPr>
        <w:br/>
        <w:t>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powaniem, w tym poprzez zado</w:t>
      </w:r>
      <w:r w:rsidRPr="00783D50">
        <w:rPr>
          <w:rFonts w:eastAsia="TimesNewRoman" w:cs="Calibri"/>
        </w:rPr>
        <w:t>ść</w:t>
      </w:r>
      <w:r w:rsidRPr="00783D50">
        <w:rPr>
          <w:rFonts w:eastAsiaTheme="minorHAnsi" w:cs="Calibri"/>
        </w:rPr>
        <w:t>uczynienie pieni</w:t>
      </w:r>
      <w:r w:rsidRPr="00783D50">
        <w:rPr>
          <w:rFonts w:eastAsia="TimesNewRoman" w:cs="Calibri"/>
        </w:rPr>
        <w:t>ęż</w:t>
      </w:r>
      <w:r w:rsidRPr="00783D50">
        <w:rPr>
          <w:rFonts w:eastAsiaTheme="minorHAnsi" w:cs="Calibri"/>
        </w:rPr>
        <w:t>ne;</w:t>
      </w:r>
    </w:p>
    <w:p w14:paraId="7FC4D4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2) wyczerpuj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co wyja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nił fakty i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zwi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zane z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pstwem, wykroczeniem 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 oraz spowodowanymi przez nie szkodami, aktywnie współpracuj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</w:t>
      </w:r>
    </w:p>
    <w:p w14:paraId="3D116F4E" w14:textId="6F87FF4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odpowiednio z wła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ciwymi organami, w tym organami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cigania, lub </w:t>
      </w:r>
      <w:r w:rsidR="007F4F14" w:rsidRPr="00783D50">
        <w:rPr>
          <w:rFonts w:eastAsiaTheme="minorHAnsi" w:cs="Calibri"/>
        </w:rPr>
        <w:t>Z</w:t>
      </w:r>
      <w:r w:rsidRPr="00783D50">
        <w:rPr>
          <w:rFonts w:eastAsiaTheme="minorHAnsi" w:cs="Calibri"/>
        </w:rPr>
        <w:t>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cym;</w:t>
      </w:r>
    </w:p>
    <w:p w14:paraId="60E7DB6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3) podj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ł konkretne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rodki techniczne, organizacyjne i kadrowe, odpowiednie dla zapobiegania dalszym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pstwom, wykroczeniom lub nieprawidłowemu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powaniu, w szczególno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ci:</w:t>
      </w:r>
    </w:p>
    <w:p w14:paraId="39D7DC2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a) zerwał wszelkie powi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zania z osobami lub podmiotami odpowiedzialnymi za nieprawidłowe post</w:t>
      </w:r>
      <w:r w:rsidRPr="00783D50">
        <w:rPr>
          <w:rFonts w:eastAsia="TimesNewRoman" w:cs="Calibri"/>
        </w:rPr>
        <w:t>ę</w:t>
      </w:r>
      <w:r w:rsidR="000269F8" w:rsidRPr="00783D50">
        <w:rPr>
          <w:rFonts w:eastAsiaTheme="minorHAnsi" w:cs="Calibri"/>
        </w:rPr>
        <w:t>powanie W</w:t>
      </w:r>
      <w:r w:rsidRPr="00783D50">
        <w:rPr>
          <w:rFonts w:eastAsiaTheme="minorHAnsi" w:cs="Calibri"/>
        </w:rPr>
        <w:t>ykonawcy,</w:t>
      </w:r>
    </w:p>
    <w:p w14:paraId="292480D5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b) zreorganizował personel,</w:t>
      </w:r>
    </w:p>
    <w:p w14:paraId="786F309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c) wdro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ył system sprawozdawczo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kontroli,</w:t>
      </w:r>
    </w:p>
    <w:p w14:paraId="5CA8CA94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d) utworzył struktury audytu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trznego do monitorowania przestrzegania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standardów,</w:t>
      </w:r>
    </w:p>
    <w:p w14:paraId="52707DFC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e) wprowadził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 regulacje dotycz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odpowiedzialno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odszkodowa</w:t>
      </w:r>
      <w:r w:rsidRPr="00783D50">
        <w:rPr>
          <w:rFonts w:eastAsia="TimesNewRoman" w:cs="Calibri"/>
        </w:rPr>
        <w:t xml:space="preserve">ń </w:t>
      </w:r>
      <w:r w:rsidR="00D661E0" w:rsidRPr="00783D50">
        <w:rPr>
          <w:rFonts w:eastAsia="TimesNewRoman" w:cs="Calibri"/>
        </w:rPr>
        <w:br/>
      </w:r>
      <w:r w:rsidRPr="00783D50">
        <w:rPr>
          <w:rFonts w:eastAsiaTheme="minorHAnsi" w:cs="Calibri"/>
        </w:rPr>
        <w:t>za nieprzestrzeganie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standardów.</w:t>
      </w:r>
    </w:p>
    <w:p w14:paraId="409E0DCE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Zamawiający oceni, czy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>, nie są wystarczające do wykazania jego rzetelności, Zamawiający wykluczy Wykonawcę.</w:t>
      </w:r>
    </w:p>
    <w:p w14:paraId="0A8468D6" w14:textId="77777777" w:rsidR="00882DC9" w:rsidRPr="00783D50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  <w:r w:rsidRPr="00783D50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2F447F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3C5CB79C" w14:textId="77777777" w:rsidR="00353827" w:rsidRPr="00783D50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="Calibri" w:hAnsi="Calibri"/>
          <w:sz w:val="26"/>
          <w:szCs w:val="26"/>
        </w:rPr>
        <w:t xml:space="preserve">Rozdział 14 </w:t>
      </w:r>
      <w:r w:rsidRPr="00783D50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Pr="00AE4E90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4E9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6C3AFE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C3AF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6C3AF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6C3AF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6C3AF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6C3AF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45614084" w:rsidR="00353827" w:rsidRPr="001F6677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6C3AF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</w:t>
      </w:r>
      <w:r w:rsidR="0097576F" w:rsidRPr="006C3AF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dstaw do wykluczenia określonych </w:t>
      </w:r>
      <w:r w:rsidRPr="006C3AF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6C3AF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6C3AF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6C3AF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6C3AF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6C3AFE">
        <w:t xml:space="preserve">w przypadku wspólnego ubiegania się o zamówienie przez Wykonawców, oświadczenie </w:t>
      </w:r>
      <w:r w:rsidR="00A3532F" w:rsidRPr="006C3AFE">
        <w:br/>
        <w:t>o niepodleganiu wykluczeniu składa każdy z Wykonawców</w:t>
      </w:r>
      <w:r w:rsidR="00A33BCB" w:rsidRPr="006C3AFE">
        <w:t>;</w:t>
      </w:r>
    </w:p>
    <w:p w14:paraId="3EF4DD39" w14:textId="3CF57E26" w:rsidR="001F6677" w:rsidRPr="006C3AFE" w:rsidRDefault="001F667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t>oświadczenie o spełnianiu warunków udziału w postępowaniu – Załącznik nr 4 do SWZ;</w:t>
      </w:r>
    </w:p>
    <w:p w14:paraId="64A96262" w14:textId="05BAD72F" w:rsidR="00300E21" w:rsidRPr="006C3AFE" w:rsidRDefault="00300E21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C3AF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dokument potwierdzający wniesienie wadium;</w:t>
      </w:r>
    </w:p>
    <w:p w14:paraId="08934E3C" w14:textId="77777777" w:rsidR="00683850" w:rsidRPr="006C3AFE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C3AF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3947995F" w:rsidR="00683850" w:rsidRPr="00AE4E90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C3AF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1D33C5" w:rsidRPr="006C3AF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6C3AF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</w:t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Wykonawców wspólnie ubiegający</w:t>
      </w:r>
      <w:r w:rsidR="000F1163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50E9B176" w:rsidR="00683850" w:rsidRPr="00AE4E90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</w:t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lastRenderedPageBreak/>
        <w:t xml:space="preserve">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Pr="00783D50" w:rsidRDefault="00F90473" w:rsidP="00A33BCB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783D50">
        <w:rPr>
          <w:b/>
        </w:rPr>
        <w:t>Zamawiający przed wyborem naj</w:t>
      </w:r>
      <w:r w:rsidR="00A33BCB" w:rsidRPr="00783D50">
        <w:rPr>
          <w:b/>
        </w:rPr>
        <w:t>korzystniejszej oferty, wezwie W</w:t>
      </w:r>
      <w:r w:rsidR="00A3532F" w:rsidRPr="00783D50">
        <w:rPr>
          <w:b/>
        </w:rPr>
        <w:t>ykonawcę</w:t>
      </w:r>
      <w:r w:rsidR="00A3532F" w:rsidRPr="00783D50">
        <w:t xml:space="preserve">, którego oferta została najwyżej oceniona, do złożenia w wyznaczonym, nie krótszym niż 5 dni, terminie aktualnych </w:t>
      </w:r>
      <w:r w:rsidR="00AE5401" w:rsidRPr="00783D50">
        <w:br/>
      </w:r>
      <w:r w:rsidR="00A3532F" w:rsidRPr="00783D50">
        <w:t>na dzień złożenia następujących podmiotowych środków dowodowych</w:t>
      </w:r>
      <w:r w:rsidR="00A33BCB" w:rsidRPr="00783D50">
        <w:t xml:space="preserve"> (</w:t>
      </w:r>
      <w:r w:rsidR="00A33BCB" w:rsidRPr="00D6375F">
        <w:rPr>
          <w:i/>
          <w:iCs/>
        </w:rPr>
        <w:t>jeżeli dotyczy</w:t>
      </w:r>
      <w:r w:rsidR="00A33BCB" w:rsidRPr="00783D50">
        <w:t>)</w:t>
      </w:r>
      <w:r w:rsidR="00A3532F" w:rsidRPr="00783D50">
        <w:t>:</w:t>
      </w:r>
    </w:p>
    <w:p w14:paraId="585E519B" w14:textId="04F32BC6" w:rsidR="007D394C" w:rsidRPr="00783D50" w:rsidRDefault="00AF2832" w:rsidP="00A33BCB">
      <w:pPr>
        <w:spacing w:line="276" w:lineRule="auto"/>
        <w:jc w:val="both"/>
      </w:pPr>
      <w:r w:rsidRPr="00783D50">
        <w:t xml:space="preserve">a) podmiotowe środki dowodowe na potwierdzenie spełniania warunków udziału w postępowaniu, zgodnie z punktem </w:t>
      </w:r>
      <w:r w:rsidRPr="00783D50">
        <w:rPr>
          <w:b/>
        </w:rPr>
        <w:t>13.</w:t>
      </w:r>
      <w:r w:rsidR="00F11A56" w:rsidRPr="00783D50">
        <w:rPr>
          <w:b/>
        </w:rPr>
        <w:t>3</w:t>
      </w:r>
      <w:r w:rsidRPr="00783D50">
        <w:rPr>
          <w:b/>
        </w:rPr>
        <w:t xml:space="preserve"> SWZ</w:t>
      </w:r>
      <w:r w:rsidRPr="00783D50">
        <w:t>,</w:t>
      </w:r>
    </w:p>
    <w:p w14:paraId="356D99F3" w14:textId="41CDF2E3" w:rsidR="00AF2832" w:rsidRPr="001D33C5" w:rsidRDefault="00AF2832" w:rsidP="00A33BCB">
      <w:pPr>
        <w:spacing w:line="276" w:lineRule="auto"/>
        <w:jc w:val="both"/>
      </w:pPr>
      <w:r w:rsidRPr="00783D50">
        <w:t xml:space="preserve">b) podmiotowe środki dowodowe na potwierdzenie braku podstaw wykluczenia zgodnie z punktem </w:t>
      </w:r>
      <w:r w:rsidRPr="001D33C5">
        <w:rPr>
          <w:b/>
        </w:rPr>
        <w:t>13.8 SWZ</w:t>
      </w:r>
      <w:r w:rsidR="00C701B9" w:rsidRPr="001D33C5">
        <w:t xml:space="preserve"> </w:t>
      </w:r>
      <w:r w:rsidRPr="001D33C5">
        <w:t>.</w:t>
      </w:r>
    </w:p>
    <w:p w14:paraId="48B7D5AB" w14:textId="6956D7BC" w:rsidR="00A3532F" w:rsidRPr="001D33C5" w:rsidRDefault="00A3532F" w:rsidP="00AE5401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Jeżeli</w:t>
      </w:r>
      <w:r w:rsidR="00974821" w:rsidRPr="001D33C5">
        <w:t xml:space="preserve"> Wykonawca nie złoży oświadczeń</w:t>
      </w:r>
      <w:r w:rsidRPr="001D33C5">
        <w:t>, o których mowa w</w:t>
      </w:r>
      <w:r w:rsidR="00B15884" w:rsidRPr="001D33C5">
        <w:t xml:space="preserve"> 14.1</w:t>
      </w:r>
      <w:r w:rsidRPr="001D33C5">
        <w:t xml:space="preserve"> </w:t>
      </w:r>
      <w:r w:rsidR="00B525F3" w:rsidRPr="001D33C5">
        <w:t>pkt</w:t>
      </w:r>
      <w:r w:rsidRPr="001D33C5">
        <w:t xml:space="preserve"> </w:t>
      </w:r>
      <w:r w:rsidR="00B525F3" w:rsidRPr="001D33C5">
        <w:t>2</w:t>
      </w:r>
      <w:r w:rsidRPr="001D33C5">
        <w:t xml:space="preserve"> i </w:t>
      </w:r>
      <w:r w:rsidR="00B525F3" w:rsidRPr="001D33C5">
        <w:t>3</w:t>
      </w:r>
      <w:r w:rsidRPr="001D33C5">
        <w:t xml:space="preserve"> potwierdzających okoliczności, o których mowa w art. 125 ust. 1 ustawy, podmiotowych środków dowodowych </w:t>
      </w:r>
      <w:r w:rsidR="00AE5401" w:rsidRPr="001D33C5">
        <w:br/>
      </w:r>
      <w:r w:rsidRPr="001D33C5">
        <w:t>lub innych dokumentów lub oświadczeń składanych w postępowaniu lub są one niekomple</w:t>
      </w:r>
      <w:r w:rsidR="00B15884" w:rsidRPr="001D33C5">
        <w:t xml:space="preserve">tne </w:t>
      </w:r>
      <w:r w:rsidR="00AE5401" w:rsidRPr="001D33C5">
        <w:br/>
      </w:r>
      <w:r w:rsidRPr="001D33C5">
        <w:t xml:space="preserve">lub zawierają błędy, </w:t>
      </w:r>
      <w:r w:rsidR="00B15884" w:rsidRPr="001D33C5">
        <w:t>Z</w:t>
      </w:r>
      <w:r w:rsidRPr="001D33C5">
        <w:t xml:space="preserve">amawiający wezwie </w:t>
      </w:r>
      <w:r w:rsidR="000269F8" w:rsidRPr="001D33C5">
        <w:t>W</w:t>
      </w:r>
      <w:r w:rsidRPr="001D33C5">
        <w:t>ykonawcę odpowiedni</w:t>
      </w:r>
      <w:r w:rsidR="00B15884" w:rsidRPr="001D33C5">
        <w:t xml:space="preserve">o do ich złożenia, poprawienia </w:t>
      </w:r>
      <w:r w:rsidR="00AE5401" w:rsidRPr="001D33C5">
        <w:br/>
      </w:r>
      <w:r w:rsidRPr="001D33C5">
        <w:t>lub uzupełnienia w wyznaczonym terminie.</w:t>
      </w:r>
      <w:r w:rsidR="00B15884" w:rsidRPr="001D33C5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Pr="001D33C5" w:rsidRDefault="00A3532F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Wykonawca, w przypadku polegania na zdolnościach lub sytuacji podmiotów udostępniających zasoby, pr</w:t>
      </w:r>
      <w:r w:rsidR="00BC2F26" w:rsidRPr="001D33C5">
        <w:t>zedstawia, wraz z oświadczeniem</w:t>
      </w:r>
      <w:r w:rsidRPr="001D33C5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1D33C5">
        <w:t>W</w:t>
      </w:r>
      <w:r w:rsidRPr="001D33C5">
        <w:t>ykonawca powołuje się na jego zasoby.</w:t>
      </w:r>
    </w:p>
    <w:p w14:paraId="6C342475" w14:textId="584370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Wykonawca, który polega na zdolnościach lub sytuacji podmiotów udostępniających zasoby, składa wraz z ofertą, zobowiązanie podmiotu</w:t>
      </w:r>
      <w:r w:rsidR="00BC2F26" w:rsidRPr="001D33C5">
        <w:t xml:space="preserve"> (załącznik nr 6 do SWZ)</w:t>
      </w:r>
      <w:r w:rsidR="00A3532F" w:rsidRPr="001D33C5">
        <w:t xml:space="preserve"> udostępniającego zasoby </w:t>
      </w:r>
      <w:r w:rsidR="00E72B6F" w:rsidRPr="001D33C5">
        <w:br/>
      </w:r>
      <w:r w:rsidR="00A3532F" w:rsidRPr="001D33C5">
        <w:t xml:space="preserve">do oddania mu do dyspozycji niezbędnych zasobów na potrzeby realizacji danego zamówienia lub inny podmiotowy środek dowodowy potwierdzający, że </w:t>
      </w:r>
      <w:r w:rsidRPr="001D33C5">
        <w:t>W</w:t>
      </w:r>
      <w:r w:rsidR="00A3532F" w:rsidRPr="001D33C5">
        <w:t>ykonawca realizując zamówienie, będzie dysponował niezbędnymi zasobami tych podmiotów.</w:t>
      </w:r>
    </w:p>
    <w:p w14:paraId="27677FDC" w14:textId="50CCB4DD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 wspólnego ubiegania się o zamówienie przez Wykonawców</w:t>
      </w:r>
      <w:r w:rsidR="0097576F" w:rsidRPr="001D33C5">
        <w:t>,</w:t>
      </w:r>
      <w:r w:rsidR="00A3532F" w:rsidRPr="001D33C5">
        <w:t xml:space="preserve"> oświadczeni</w:t>
      </w:r>
      <w:r w:rsidR="0097576F" w:rsidRPr="001D33C5">
        <w:t>a</w:t>
      </w:r>
      <w:r w:rsidR="00A3532F" w:rsidRPr="001D33C5">
        <w:t xml:space="preserve">, </w:t>
      </w:r>
      <w:r w:rsidRPr="001D33C5">
        <w:br/>
      </w:r>
      <w:r w:rsidR="00A3532F" w:rsidRPr="001D33C5">
        <w:t>o który</w:t>
      </w:r>
      <w:r w:rsidR="00B525F3" w:rsidRPr="001D33C5">
        <w:t>ch</w:t>
      </w:r>
      <w:r w:rsidR="00A3532F" w:rsidRPr="001D33C5">
        <w:t xml:space="preserve"> mowa </w:t>
      </w:r>
      <w:r w:rsidR="00B525F3" w:rsidRPr="001D33C5">
        <w:t>w 14.1 pkt 2 i 3</w:t>
      </w:r>
      <w:r w:rsidR="00D6375F">
        <w:t xml:space="preserve"> SWZ</w:t>
      </w:r>
      <w:r w:rsidR="00A3532F" w:rsidRPr="001D33C5">
        <w:t xml:space="preserve">, składa oddzielnie każdy z Wykonawców wspólnie ubiegających </w:t>
      </w:r>
      <w:r w:rsidR="00C701B9" w:rsidRPr="001D33C5">
        <w:br/>
      </w:r>
      <w:r w:rsidR="00A3532F" w:rsidRPr="001D33C5">
        <w:t xml:space="preserve">się o zamówienie. Oświadczenie to ma potwierdzać spełnienie warunków udziału w postępowaniu, </w:t>
      </w:r>
      <w:r w:rsidR="00B15884" w:rsidRPr="001D33C5">
        <w:br/>
      </w:r>
      <w:r w:rsidR="00A3532F" w:rsidRPr="001D33C5">
        <w:t>brak pod</w:t>
      </w:r>
      <w:r w:rsidR="0097576F" w:rsidRPr="001D33C5">
        <w:t>staw wykluczenia w zakresie, w jakim</w:t>
      </w:r>
      <w:r w:rsidR="00A3532F" w:rsidRPr="001D33C5">
        <w:t xml:space="preserve"> każdy z Wykonawców wykazuje spełnienie warunków udziału w postępowaniu.</w:t>
      </w:r>
    </w:p>
    <w:p w14:paraId="48A0EF5E" w14:textId="624144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Wykonawca, który zamierza powierzyć wykonanie części zamówienia podwykonawcom, </w:t>
      </w:r>
      <w:r w:rsidR="00B15884" w:rsidRPr="001D33C5">
        <w:br/>
      </w:r>
      <w:r w:rsidR="00A3532F" w:rsidRPr="001D33C5">
        <w:t>w celu wykazania braku istnienia wobec nich podstaw wykluczenia z udziału w postępowaniu zamieszcza informację</w:t>
      </w:r>
      <w:r w:rsidR="00832B13" w:rsidRPr="001D33C5">
        <w:t xml:space="preserve"> o podwykonawcach w oświadczeniach</w:t>
      </w:r>
      <w:r w:rsidR="00A3532F" w:rsidRPr="001D33C5">
        <w:t>, o który</w:t>
      </w:r>
      <w:r w:rsidR="00832B13" w:rsidRPr="001D33C5">
        <w:t>ch</w:t>
      </w:r>
      <w:r w:rsidR="00A3532F" w:rsidRPr="001D33C5">
        <w:t xml:space="preserve"> mowa </w:t>
      </w:r>
      <w:r w:rsidR="00832B13" w:rsidRPr="001D33C5">
        <w:t>w 14.1 pkt 2 i 3</w:t>
      </w:r>
      <w:r w:rsidR="00D6375F">
        <w:t xml:space="preserve"> SWZ</w:t>
      </w:r>
      <w:r w:rsidR="00A3532F" w:rsidRPr="001D33C5">
        <w:t>.</w:t>
      </w:r>
    </w:p>
    <w:p w14:paraId="610BB7D2" w14:textId="77777777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 przypadku, gdy Wykonawca nie wskaże w oświadczeniu części zamówienia, której wykonanie powierzy podwykonawcom Zamawiający uzna, iż całość zamówienia Wykonawca wykona </w:t>
      </w:r>
      <w:r w:rsidR="00A3532F" w:rsidRPr="00D34409">
        <w:t>samodzielnie.</w:t>
      </w:r>
    </w:p>
    <w:p w14:paraId="1997E8DB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Wykonawcy mogą wspólnie ubiegać się o udzielenie zamówienia. np. łącząc się w konsorcj</w:t>
      </w:r>
      <w:r w:rsidR="00482E60" w:rsidRPr="00D34409">
        <w:t>um</w:t>
      </w:r>
      <w:r w:rsidR="00A3532F" w:rsidRPr="00D34409">
        <w:br/>
        <w:t>lub spółki cywilne lub inną formę prawną.</w:t>
      </w:r>
    </w:p>
    <w:p w14:paraId="73CCCCCF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Wykonawcy składający ofertę wspólną ustanawiają pełnomocnika do reprezentowania </w:t>
      </w:r>
      <w:r w:rsidR="00AE5401" w:rsidRPr="00D34409">
        <w:br/>
      </w:r>
      <w:r w:rsidR="00A3532F" w:rsidRPr="00D34409">
        <w:t>ich w postępowaniu o udzielenie zamówienia albo do reprezentowania ich w postępowaniu i zawarcia umowy w sprawie zamówienia publicznego.</w:t>
      </w:r>
    </w:p>
    <w:p w14:paraId="12DA045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Oferta wspólna, składana przez dwóch lub więcej Wykonawców, powinna spełniać następujące wymagania:</w:t>
      </w:r>
    </w:p>
    <w:p w14:paraId="79E53409" w14:textId="77777777" w:rsidR="00A3532F" w:rsidRPr="001D33C5" w:rsidRDefault="00A3532F" w:rsidP="001D33C5">
      <w:pPr>
        <w:spacing w:after="0" w:line="276" w:lineRule="auto"/>
        <w:jc w:val="both"/>
      </w:pPr>
      <w:r w:rsidRPr="001D33C5">
        <w:t>1) oferta wspólna powin</w:t>
      </w:r>
      <w:r w:rsidR="00A33BCB" w:rsidRPr="001D33C5">
        <w:t>na być sporządzona zgodnie ze S</w:t>
      </w:r>
      <w:r w:rsidRPr="001D33C5">
        <w:t>WZ;</w:t>
      </w:r>
    </w:p>
    <w:p w14:paraId="690A35D4" w14:textId="0B2F4DA7" w:rsidR="00A3532F" w:rsidRPr="001D33C5" w:rsidRDefault="00A3532F" w:rsidP="00683850">
      <w:pPr>
        <w:spacing w:line="276" w:lineRule="auto"/>
        <w:jc w:val="both"/>
      </w:pPr>
      <w:r w:rsidRPr="001D33C5">
        <w:t xml:space="preserve">2) sposób składania dokumentów w ofercie wspólnej </w:t>
      </w:r>
      <w:r w:rsidR="00B9447C" w:rsidRPr="001D33C5">
        <w:t>–</w:t>
      </w:r>
      <w:r w:rsidRPr="001D33C5">
        <w:t xml:space="preserve"> dokumenty składane przez członków konsorcjum czy wspólników spółki cywilnej, w tym oświadczenia muszą być podpisane </w:t>
      </w:r>
      <w:r w:rsidR="002A0B8F" w:rsidRPr="001D33C5">
        <w:br/>
      </w:r>
      <w:r w:rsidRPr="001D33C5">
        <w:t>przez wyznaczonego pełnomocnika lub osobę upoważnioną do reprezentowania danego podmiotu.</w:t>
      </w:r>
    </w:p>
    <w:p w14:paraId="47BFE9E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Zamawiający w toku prowadzonego postępowania będzie przesyłał wszelką korespondencję </w:t>
      </w:r>
      <w:r w:rsidR="00A3532F" w:rsidRPr="001D33C5">
        <w:br/>
        <w:t>do pełnomocnika Wykonawców występujących wspólnie.</w:t>
      </w:r>
    </w:p>
    <w:p w14:paraId="287CD4E7" w14:textId="4A481640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Przepisy dotyczące pojedynczego Wykonawcy mają zastosowanie do pełnomocnika, </w:t>
      </w:r>
      <w:r w:rsidR="00AE5401" w:rsidRPr="001D33C5">
        <w:br/>
      </w:r>
      <w:r w:rsidR="00A3532F" w:rsidRPr="001D33C5">
        <w:t xml:space="preserve">o którym mowa w </w:t>
      </w:r>
      <w:r w:rsidR="001D33C5" w:rsidRPr="001D33C5">
        <w:t xml:space="preserve">pkt </w:t>
      </w:r>
      <w:r w:rsidR="00B15884" w:rsidRPr="001D33C5">
        <w:t>14</w:t>
      </w:r>
      <w:r w:rsidR="001D33C5" w:rsidRPr="001D33C5">
        <w:t>.</w:t>
      </w:r>
      <w:r w:rsidR="00A3532F" w:rsidRPr="001D33C5">
        <w:t xml:space="preserve">10 i </w:t>
      </w:r>
      <w:r w:rsidR="00B15884" w:rsidRPr="001D33C5">
        <w:t>14</w:t>
      </w:r>
      <w:r w:rsidR="001D33C5" w:rsidRPr="001D33C5">
        <w:t>.</w:t>
      </w:r>
      <w:r w:rsidR="00A3532F" w:rsidRPr="001D33C5">
        <w:t>13</w:t>
      </w:r>
      <w:r w:rsidR="001D33C5" w:rsidRPr="001D33C5">
        <w:t xml:space="preserve"> SWZ</w:t>
      </w:r>
      <w:r w:rsidR="00A3532F" w:rsidRPr="001D33C5">
        <w:t>, ze skutkiem prawnym wobec wszystkich Wykonawców występujących wspólnie.</w:t>
      </w:r>
    </w:p>
    <w:p w14:paraId="58006C2C" w14:textId="2E2EA6E6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Przed podpisaniem umowy Wykonawcy składający wspólną ofertę będą mieli obowiązek przedstawić Zamawiającemu umowę konsorcjum, zawierającą co najmniej:</w:t>
      </w:r>
    </w:p>
    <w:p w14:paraId="2342AE0D" w14:textId="77777777" w:rsidR="00A3532F" w:rsidRPr="001D33C5" w:rsidRDefault="00A3532F" w:rsidP="001D33C5">
      <w:pPr>
        <w:spacing w:after="0" w:line="276" w:lineRule="auto"/>
        <w:jc w:val="both"/>
      </w:pPr>
      <w:r w:rsidRPr="001D33C5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1D33C5" w:rsidRDefault="00A3532F" w:rsidP="001D33C5">
      <w:pPr>
        <w:spacing w:after="0" w:line="276" w:lineRule="auto"/>
        <w:jc w:val="both"/>
      </w:pPr>
      <w:r w:rsidRPr="001D33C5">
        <w:t>2) określenie szczegółowego zakresu działania poszczególnych stron umowy,</w:t>
      </w:r>
    </w:p>
    <w:p w14:paraId="59C40C36" w14:textId="77777777" w:rsidR="00A3532F" w:rsidRPr="00D34409" w:rsidRDefault="00A3532F" w:rsidP="00683850">
      <w:pPr>
        <w:spacing w:line="276" w:lineRule="auto"/>
        <w:jc w:val="both"/>
      </w:pPr>
      <w:r w:rsidRPr="001D33C5">
        <w:t xml:space="preserve">3) czas obowiązywania umowy, który nie może być krótszy, niż okres obejmujący realizację zamówienia </w:t>
      </w:r>
      <w:r w:rsidRPr="00D34409">
        <w:t>oraz czas trwania gwarancji jakości i rękojmi.</w:t>
      </w:r>
    </w:p>
    <w:p w14:paraId="51156954" w14:textId="0F2E499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 przypadku Wykonawców wspólnie ubiegających się o udzielenie zamówienia na zasadach określonych w art. 58 ustawy, brak podstaw wykluczenia musi wykazać każdy z Wykonawców oddzielnie; wobec powyższego wszystkie oświadczenia i dokumenty w zakresie braku podstaw </w:t>
      </w:r>
      <w:r w:rsidRPr="00D34409">
        <w:br/>
      </w:r>
      <w:r w:rsidR="00A3532F" w:rsidRPr="00D34409">
        <w:t>wykluczenia wymagane w postępowaniu składa odrębnie każdy z Wykonawców wspólnie występujących.</w:t>
      </w:r>
    </w:p>
    <w:p w14:paraId="3D76A311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Zamawiający nie przewiduje na podst. art. 60 ustawy, zastrzeżenia osobistego wykonania przez Wykonawcę kluczowych części zamówienia.</w:t>
      </w:r>
    </w:p>
    <w:p w14:paraId="0B5A9E11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Zamawiający żąda wskazania przez Wykonawcę części zamówienia, których wykonanie powierzy podwykonawcom.</w:t>
      </w:r>
    </w:p>
    <w:p w14:paraId="2E6EB251" w14:textId="1CF21F48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przypadku, gdy Wykonawca zamierza powie</w:t>
      </w:r>
      <w:r w:rsidRPr="001D33C5">
        <w:t xml:space="preserve">rzyć określoną część zamówienia </w:t>
      </w:r>
      <w:r w:rsidR="00A3532F" w:rsidRPr="001D33C5">
        <w:t xml:space="preserve">podwykonawcom, Wykonawca zobowiązany jest wskazać w </w:t>
      </w:r>
      <w:r w:rsidRPr="001D33C5">
        <w:t>formularzu ofertowym</w:t>
      </w:r>
      <w:r w:rsidR="00A3532F" w:rsidRPr="001D33C5">
        <w:t xml:space="preserve"> zakres tych prac zgodnie z </w:t>
      </w:r>
      <w:r w:rsidR="00837811" w:rsidRPr="001D33C5">
        <w:t>z</w:t>
      </w:r>
      <w:r w:rsidR="00A3532F" w:rsidRPr="001D33C5">
        <w:t>ałącznikiem nr 1 do SWZ.</w:t>
      </w:r>
    </w:p>
    <w:p w14:paraId="67BB937B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Umowa o podwykonawstwo będzie musiała określać, jaki zakres czynności zostanie powierzony podwykonawcom.</w:t>
      </w:r>
    </w:p>
    <w:p w14:paraId="2215CF85" w14:textId="2B30125C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 Zlecenie przez Wykonawcę wykonania części zamówienia podwykonawcom nie zwalnia Wykonawcy od odpowiedzialności za wyko</w:t>
      </w:r>
      <w:r w:rsidR="0097576F" w:rsidRPr="001D33C5">
        <w:t>na</w:t>
      </w:r>
      <w:r w:rsidR="00A3532F" w:rsidRPr="001D33C5">
        <w:t xml:space="preserve">nie całości zamówienia, tj. wykonywanych przez siebie </w:t>
      </w:r>
      <w:r w:rsidR="00A3532F" w:rsidRPr="001D33C5">
        <w:br/>
        <w:t xml:space="preserve">i </w:t>
      </w:r>
      <w:r w:rsidR="00A3532F" w:rsidRPr="00D34409">
        <w:t>zleconych.</w:t>
      </w:r>
    </w:p>
    <w:p w14:paraId="39C6E221" w14:textId="0284D1E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Brak i</w:t>
      </w:r>
      <w:r w:rsidR="00F6187F" w:rsidRPr="00D34409">
        <w:t xml:space="preserve">nformacji, o której mowa w </w:t>
      </w:r>
      <w:r w:rsidR="001D33C5" w:rsidRPr="00D34409">
        <w:t xml:space="preserve">pkt </w:t>
      </w:r>
      <w:r w:rsidR="00F6187F" w:rsidRPr="00D34409">
        <w:t>14</w:t>
      </w:r>
      <w:r w:rsidR="001D33C5" w:rsidRPr="00D34409">
        <w:t>.</w:t>
      </w:r>
      <w:r w:rsidR="00A3532F" w:rsidRPr="00D34409">
        <w:t>1</w:t>
      </w:r>
      <w:r w:rsidR="00832B13" w:rsidRPr="00D34409">
        <w:t>8</w:t>
      </w:r>
      <w:r w:rsidR="00A3532F" w:rsidRPr="00D34409">
        <w:t xml:space="preserve"> i</w:t>
      </w:r>
      <w:r w:rsidR="00F6187F" w:rsidRPr="00D34409">
        <w:t xml:space="preserve"> 14</w:t>
      </w:r>
      <w:r w:rsidR="001D33C5" w:rsidRPr="00D34409">
        <w:t>.</w:t>
      </w:r>
      <w:r w:rsidR="00A3532F" w:rsidRPr="00D34409">
        <w:t>1</w:t>
      </w:r>
      <w:r w:rsidR="00832B13" w:rsidRPr="00D34409">
        <w:t>9</w:t>
      </w:r>
      <w:r w:rsidR="00A3532F" w:rsidRPr="00D34409">
        <w:t xml:space="preserve"> </w:t>
      </w:r>
      <w:r w:rsidR="001D33C5" w:rsidRPr="00D34409">
        <w:t xml:space="preserve">SWZ </w:t>
      </w:r>
      <w:r w:rsidR="00A3532F" w:rsidRPr="00D34409">
        <w:t>będzie rozumiany przez Zamawiającego, jako realizacja przez Wykonawcę zamówienia we własnym zakresie.</w:t>
      </w:r>
    </w:p>
    <w:p w14:paraId="1DDDEA66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D34409">
        <w:br/>
        <w:t xml:space="preserve">w art. 13 </w:t>
      </w:r>
      <w:r w:rsidR="00A3532F" w:rsidRPr="00D34409">
        <w:t xml:space="preserve">lub 14 RODO względem osób fizycznych, których dane osobowe Wykonawca bezpośrednio </w:t>
      </w:r>
      <w:r w:rsidR="00A3532F" w:rsidRPr="00D34409">
        <w:br/>
        <w:t xml:space="preserve">lub pośrednio pozyskał i których dane przekaże Zamawiającemu, chyba że ma zastosowanie </w:t>
      </w:r>
      <w:r w:rsidRPr="00D34409">
        <w:br/>
      </w:r>
      <w:r w:rsidR="00A3532F" w:rsidRPr="00D34409">
        <w:t xml:space="preserve">co najmniej jedno z </w:t>
      </w:r>
      <w:proofErr w:type="spellStart"/>
      <w:r w:rsidR="00A3532F" w:rsidRPr="00D34409">
        <w:t>wyłączeń</w:t>
      </w:r>
      <w:proofErr w:type="spellEnd"/>
      <w:r w:rsidR="00A3532F" w:rsidRPr="00D34409"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D34409">
        <w:t>Wykonawca, na formularzu ofertowym</w:t>
      </w:r>
      <w:r w:rsidR="00A3532F" w:rsidRPr="00D34409">
        <w:t>, s</w:t>
      </w:r>
      <w:r w:rsidR="00994C51" w:rsidRPr="00D34409">
        <w:t>tanowiącym</w:t>
      </w:r>
      <w:r w:rsidR="00AB0F62" w:rsidRPr="00D34409">
        <w:t xml:space="preserve"> Załącznik nr 1 do S</w:t>
      </w:r>
      <w:r w:rsidR="00A3532F" w:rsidRPr="00D34409">
        <w:t xml:space="preserve">WZ, zobowiązany jest złożyć oświadczenie dot. wypełnienia obowiązku informacyjnego przewidzianego </w:t>
      </w:r>
      <w:r w:rsidR="00F6187F" w:rsidRPr="00D34409">
        <w:br/>
      </w:r>
      <w:r w:rsidR="00A3532F" w:rsidRPr="00D34409">
        <w:t xml:space="preserve">w art. 13 </w:t>
      </w:r>
      <w:r w:rsidR="00F6187F" w:rsidRPr="00D34409">
        <w:t>l</w:t>
      </w:r>
      <w:r w:rsidR="00A3532F" w:rsidRPr="00D34409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1D33C5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1D33C5">
        <w:rPr>
          <w:rFonts w:ascii="Calibri" w:hAnsi="Calibri"/>
          <w:sz w:val="26"/>
          <w:szCs w:val="26"/>
        </w:rPr>
        <w:t>Rozdział 1</w:t>
      </w:r>
      <w:r w:rsidR="00A33BCB" w:rsidRPr="001D33C5">
        <w:rPr>
          <w:rFonts w:ascii="Calibri" w:hAnsi="Calibri"/>
          <w:sz w:val="26"/>
          <w:szCs w:val="26"/>
        </w:rPr>
        <w:t>5</w:t>
      </w:r>
      <w:r w:rsidRPr="001D33C5">
        <w:rPr>
          <w:rFonts w:ascii="Calibri" w:hAnsi="Calibri"/>
          <w:sz w:val="26"/>
          <w:szCs w:val="26"/>
        </w:rPr>
        <w:t xml:space="preserve"> </w:t>
      </w:r>
      <w:r w:rsidR="00353827" w:rsidRPr="001D33C5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 poda cenę oferty w </w:t>
      </w:r>
      <w:r w:rsidR="00AE5401" w:rsidRPr="001D33C5">
        <w:t>f</w:t>
      </w:r>
      <w:r w:rsidRPr="001D33C5">
        <w:t xml:space="preserve">ormularzu </w:t>
      </w:r>
      <w:r w:rsidR="00AE5401" w:rsidRPr="001D33C5">
        <w:t>o</w:t>
      </w:r>
      <w:r w:rsidRPr="001D33C5">
        <w:t xml:space="preserve">fertowym sporządzonym według wzoru stanowiącego </w:t>
      </w:r>
      <w:r w:rsidR="00AE5401" w:rsidRPr="001D33C5">
        <w:t>załącznik nr 1</w:t>
      </w:r>
      <w:r w:rsidRPr="001D33C5">
        <w:t xml:space="preserve"> do SWZ, jako cenę brutto [z uwzględnieniem kwoty podatku od towarów i usług (VAT)] z wyszczególnieniem stawki podatku od towarów i usług (VAT). </w:t>
      </w:r>
    </w:p>
    <w:p w14:paraId="6DFB751B" w14:textId="3C523498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1D33C5">
        <w:t xml:space="preserve">Cena stanowi wynagrodzenie ryczałtowe. </w:t>
      </w:r>
    </w:p>
    <w:p w14:paraId="62C88E5C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rPr>
          <w:b/>
        </w:rPr>
        <w:t>Cena musi być wyrażona w złotych polskich (PLN), z dokładnością nie większą niż dwa miejsca po przecinku.</w:t>
      </w:r>
      <w:r w:rsidR="005F37C3" w:rsidRPr="001D33C5">
        <w:t xml:space="preserve"> </w:t>
      </w:r>
    </w:p>
    <w:p w14:paraId="430A3B82" w14:textId="5061D10C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</w:t>
      </w:r>
      <w:r w:rsidR="009262CD" w:rsidRPr="001D33C5">
        <w:t>usług (VAT) potraktowane będzie</w:t>
      </w:r>
      <w:r w:rsidR="005F37C3" w:rsidRPr="001D33C5">
        <w:t xml:space="preserve"> jako błąd w obliczeniu ceny i spowoduje odrzucenie oferty, jeżeli nie ziszczą się ustawowe przesłanki omyłki (na podstawie art. 226 ust. 1 pkt 10 </w:t>
      </w:r>
      <w:proofErr w:type="spellStart"/>
      <w:r w:rsidR="005F37C3" w:rsidRPr="001D33C5">
        <w:t>pzp</w:t>
      </w:r>
      <w:proofErr w:type="spellEnd"/>
      <w:r w:rsidR="005F37C3" w:rsidRPr="001D33C5">
        <w:t xml:space="preserve"> w związku z art. 223 ust. 2 </w:t>
      </w:r>
      <w:r w:rsidR="006F5EDA" w:rsidRPr="001D33C5">
        <w:br/>
      </w:r>
      <w:r w:rsidR="005F37C3" w:rsidRPr="001D33C5">
        <w:t xml:space="preserve">pkt 3 </w:t>
      </w:r>
      <w:proofErr w:type="spellStart"/>
      <w:r w:rsidR="005F37C3" w:rsidRPr="001D33C5">
        <w:t>pzp</w:t>
      </w:r>
      <w:proofErr w:type="spellEnd"/>
      <w:r w:rsidR="005F37C3" w:rsidRPr="001D33C5">
        <w:t xml:space="preserve">). </w:t>
      </w:r>
    </w:p>
    <w:p w14:paraId="7A99CD21" w14:textId="77777777" w:rsidR="00482E60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Rozliczenia między Zamawiającym a Wykonawcą będą prowadzone w złotych polskich (PLN). </w:t>
      </w:r>
      <w:r w:rsidR="00482E60" w:rsidRPr="001D33C5">
        <w:t>Zamawiający nie dopuszcza walut obcych w rozliczeniach z Wykonawcą.</w:t>
      </w:r>
    </w:p>
    <w:p w14:paraId="795F6232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>W przypadku rozbieżności pomiędzy ceną ryczałtową podaną cyfrowo a słownie, jako wartość właściwa zostanie przyjęta cena ryczałtowa podana słownie.</w:t>
      </w:r>
    </w:p>
    <w:p w14:paraId="5B471811" w14:textId="0B188734" w:rsidR="00482E60" w:rsidRPr="001D33C5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lastRenderedPageBreak/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1D33C5">
        <w:t>Jeżeli w świetle art. 225 ustawy wybór of</w:t>
      </w:r>
      <w:r w:rsidRPr="001D33C5">
        <w:t>ert prowadziłby do powstania u Z</w:t>
      </w:r>
      <w:r w:rsidR="00482E60" w:rsidRPr="001D33C5">
        <w:t xml:space="preserve">amawiającego obowiązku podatkowego zgodnie z przepisami o podatku od towarów i usług </w:t>
      </w:r>
      <w:r w:rsidRPr="001D33C5">
        <w:t>W</w:t>
      </w:r>
      <w:r w:rsidR="00482E60" w:rsidRPr="001D33C5">
        <w:t>ykonawca składając ofertę wskazuje wartość bez kwoty podatku jednakże ofert</w:t>
      </w:r>
      <w:r w:rsidR="007D195F" w:rsidRPr="001D33C5">
        <w:t>a</w:t>
      </w:r>
      <w:r w:rsidR="00482E60" w:rsidRPr="001D33C5">
        <w:t xml:space="preserve"> musi dodatkowo zawierać obliczoną </w:t>
      </w:r>
      <w:r w:rsidR="00482E60" w:rsidRPr="001D33C5">
        <w:br/>
        <w:t xml:space="preserve">i jednoznacznie wskazaną cenę oferty do porównania z uwzględnieniem należnego podatku </w:t>
      </w:r>
      <w:r w:rsidRPr="001D33C5">
        <w:t>VAT</w:t>
      </w:r>
      <w:r w:rsidR="00482E60" w:rsidRPr="001D33C5">
        <w:t xml:space="preserve">, </w:t>
      </w:r>
      <w:r w:rsidR="00482E60" w:rsidRPr="001D33C5">
        <w:br/>
        <w:t xml:space="preserve">do którego zapłacenia zobowiązany będzie </w:t>
      </w:r>
      <w:r w:rsidRPr="001D33C5">
        <w:t>Z</w:t>
      </w:r>
      <w:r w:rsidR="00482E60" w:rsidRPr="001D33C5">
        <w:t>amawiający.</w:t>
      </w:r>
    </w:p>
    <w:p w14:paraId="51732069" w14:textId="77777777" w:rsidR="00D07115" w:rsidRPr="002F447F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8AF4CFD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t>Rozdział 1</w:t>
      </w:r>
      <w:r w:rsidR="00A33BCB" w:rsidRPr="00FB2A73">
        <w:rPr>
          <w:rFonts w:ascii="Calibri" w:hAnsi="Calibri"/>
          <w:sz w:val="26"/>
          <w:szCs w:val="26"/>
        </w:rPr>
        <w:t>6</w:t>
      </w:r>
      <w:r w:rsidRPr="00FB2A73">
        <w:rPr>
          <w:rFonts w:ascii="Calibri" w:hAnsi="Calibri"/>
          <w:sz w:val="26"/>
          <w:szCs w:val="26"/>
        </w:rPr>
        <w:t xml:space="preserve"> </w:t>
      </w:r>
      <w:r w:rsidR="00353827" w:rsidRPr="00FB2A73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>Przy wyborze oferty Zamawiając</w:t>
      </w:r>
      <w:r w:rsidR="00482E60" w:rsidRPr="00FB2A73">
        <w:t>y będzie się kierował następującymi kryteriami:</w:t>
      </w:r>
    </w:p>
    <w:p w14:paraId="33B5F82B" w14:textId="77777777" w:rsidR="00AE5401" w:rsidRPr="00FB2A73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3C45E417" w:rsidR="00482E60" w:rsidRPr="005566AD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5566AD">
        <w:rPr>
          <w:rFonts w:eastAsiaTheme="minorHAnsi" w:cs="Calibri"/>
          <w:b/>
          <w:bCs/>
        </w:rPr>
        <w:t xml:space="preserve">Cena – 60 pkt </w:t>
      </w:r>
    </w:p>
    <w:p w14:paraId="467A0BB7" w14:textId="77777777" w:rsidR="00AE5401" w:rsidRPr="005566AD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5566AD" w:rsidRDefault="00AE5401" w:rsidP="00AE5401">
      <w:pPr>
        <w:spacing w:line="240" w:lineRule="auto"/>
        <w:rPr>
          <w:rFonts w:asciiTheme="minorHAnsi" w:hAnsiTheme="minorHAnsi"/>
        </w:rPr>
      </w:pPr>
      <w:r w:rsidRPr="005566AD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5566AD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5566AD">
        <w:rPr>
          <w:rFonts w:asciiTheme="minorHAnsi" w:hAnsiTheme="minorHAnsi"/>
          <w:b/>
        </w:rPr>
        <w:t>C = (</w:t>
      </w:r>
      <w:proofErr w:type="spellStart"/>
      <w:r w:rsidRPr="005566AD">
        <w:rPr>
          <w:rFonts w:asciiTheme="minorHAnsi" w:hAnsiTheme="minorHAnsi"/>
          <w:b/>
        </w:rPr>
        <w:t>Cn</w:t>
      </w:r>
      <w:proofErr w:type="spellEnd"/>
      <w:r w:rsidRPr="005566AD">
        <w:rPr>
          <w:rFonts w:asciiTheme="minorHAnsi" w:hAnsiTheme="minorHAnsi"/>
          <w:b/>
        </w:rPr>
        <w:t>/</w:t>
      </w:r>
      <w:proofErr w:type="spellStart"/>
      <w:r w:rsidRPr="005566AD">
        <w:rPr>
          <w:rFonts w:asciiTheme="minorHAnsi" w:hAnsiTheme="minorHAnsi"/>
          <w:b/>
        </w:rPr>
        <w:t>Cb</w:t>
      </w:r>
      <w:proofErr w:type="spellEnd"/>
      <w:r w:rsidRPr="005566AD">
        <w:rPr>
          <w:rFonts w:asciiTheme="minorHAnsi" w:hAnsiTheme="minorHAnsi"/>
          <w:b/>
        </w:rPr>
        <w:t>) x 60 pkt</w:t>
      </w:r>
    </w:p>
    <w:p w14:paraId="3FC4BE79" w14:textId="77777777" w:rsidR="00AE5401" w:rsidRPr="005566AD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5566AD">
        <w:rPr>
          <w:rFonts w:asciiTheme="minorHAnsi" w:hAnsiTheme="minorHAnsi"/>
        </w:rPr>
        <w:t xml:space="preserve">gdzie, </w:t>
      </w:r>
    </w:p>
    <w:p w14:paraId="79CBEBD7" w14:textId="77777777" w:rsidR="00AE5401" w:rsidRPr="005566AD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5566AD">
        <w:rPr>
          <w:rFonts w:asciiTheme="minorHAnsi" w:hAnsiTheme="minorHAnsi"/>
        </w:rPr>
        <w:t>C</w:t>
      </w:r>
      <w:r w:rsidR="000D284F" w:rsidRPr="005566AD">
        <w:rPr>
          <w:rFonts w:asciiTheme="minorHAnsi" w:hAnsiTheme="minorHAnsi"/>
        </w:rPr>
        <w:t xml:space="preserve"> </w:t>
      </w:r>
      <w:r w:rsidRPr="005566AD">
        <w:rPr>
          <w:rFonts w:asciiTheme="minorHAnsi" w:hAnsiTheme="minorHAnsi"/>
        </w:rPr>
        <w:t xml:space="preserve">- ilość punktów za kryterium </w:t>
      </w:r>
      <w:r w:rsidR="000D284F" w:rsidRPr="005566AD">
        <w:rPr>
          <w:rFonts w:asciiTheme="minorHAnsi" w:hAnsiTheme="minorHAnsi"/>
        </w:rPr>
        <w:t>C</w:t>
      </w:r>
      <w:r w:rsidRPr="005566AD">
        <w:rPr>
          <w:rFonts w:asciiTheme="minorHAnsi" w:hAnsiTheme="minorHAnsi"/>
        </w:rPr>
        <w:t xml:space="preserve">ena, </w:t>
      </w:r>
    </w:p>
    <w:p w14:paraId="1F2386AD" w14:textId="77777777" w:rsidR="00AE5401" w:rsidRPr="005566AD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5566AD">
        <w:rPr>
          <w:rFonts w:asciiTheme="minorHAnsi" w:hAnsiTheme="minorHAnsi"/>
        </w:rPr>
        <w:t>Cn</w:t>
      </w:r>
      <w:proofErr w:type="spellEnd"/>
      <w:r w:rsidRPr="005566AD">
        <w:rPr>
          <w:rFonts w:asciiTheme="minorHAnsi" w:hAnsiTheme="minorHAnsi"/>
        </w:rPr>
        <w:t xml:space="preserve"> - najniższa cena ofertowa spośród ofert nieodrzuconych, </w:t>
      </w:r>
    </w:p>
    <w:p w14:paraId="30F26028" w14:textId="77777777" w:rsidR="00AE5401" w:rsidRPr="005566AD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5566AD">
        <w:rPr>
          <w:rFonts w:asciiTheme="minorHAnsi" w:hAnsiTheme="minorHAnsi"/>
        </w:rPr>
        <w:t>Cb</w:t>
      </w:r>
      <w:proofErr w:type="spellEnd"/>
      <w:r w:rsidRPr="005566AD">
        <w:rPr>
          <w:rFonts w:asciiTheme="minorHAnsi" w:hAnsiTheme="minorHAnsi"/>
        </w:rPr>
        <w:t xml:space="preserve"> – cena oferty badanej. </w:t>
      </w:r>
    </w:p>
    <w:p w14:paraId="5D5FB90B" w14:textId="77777777" w:rsidR="00AE5401" w:rsidRPr="005566AD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5566AD">
        <w:rPr>
          <w:rFonts w:asciiTheme="minorHAnsi" w:hAnsiTheme="minorHAnsi"/>
        </w:rPr>
        <w:t xml:space="preserve">W kryterium „Cena”, oferta z najniższą ceną otrzyma 60 punktów a pozostałe oferty </w:t>
      </w:r>
      <w:r w:rsidRPr="005566AD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68452C4B" w:rsidR="00482E60" w:rsidRPr="005566AD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5566AD">
        <w:rPr>
          <w:rFonts w:eastAsiaTheme="minorHAnsi" w:cs="Calibri"/>
          <w:b/>
          <w:bCs/>
        </w:rPr>
        <w:t xml:space="preserve">Okres gwarancji – 40 pkt </w:t>
      </w:r>
    </w:p>
    <w:p w14:paraId="1B752B7B" w14:textId="77777777" w:rsidR="00AE5401" w:rsidRPr="005566AD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345693E8" w:rsidR="00AE5401" w:rsidRPr="005566AD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5566AD">
        <w:rPr>
          <w:rFonts w:eastAsiaTheme="minorHAnsi" w:cs="Calibri"/>
          <w:bCs/>
        </w:rPr>
        <w:t xml:space="preserve">Punkty za kryterium </w:t>
      </w:r>
      <w:r w:rsidR="00C701B9" w:rsidRPr="005566AD">
        <w:rPr>
          <w:rFonts w:eastAsiaTheme="minorHAnsi" w:cs="Calibri"/>
          <w:bCs/>
        </w:rPr>
        <w:t>Okres gwarancji</w:t>
      </w:r>
      <w:r w:rsidR="00F537E9" w:rsidRPr="005566AD">
        <w:rPr>
          <w:rFonts w:eastAsiaTheme="minorHAnsi" w:cs="Calibri"/>
          <w:bCs/>
        </w:rPr>
        <w:t xml:space="preserve"> ustala się w sposób następujący</w:t>
      </w:r>
      <w:r w:rsidRPr="005566AD">
        <w:rPr>
          <w:rFonts w:eastAsiaTheme="minorHAnsi" w:cs="Calibri"/>
          <w:bCs/>
        </w:rPr>
        <w:t>:</w:t>
      </w:r>
    </w:p>
    <w:p w14:paraId="3DAF9F94" w14:textId="77777777" w:rsidR="00F537E9" w:rsidRPr="005566AD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1C0080EC" w14:textId="15E2F701" w:rsidR="00C701B9" w:rsidRPr="005566AD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5566AD">
        <w:rPr>
          <w:rFonts w:eastAsiaTheme="minorHAnsi" w:cs="Calibri"/>
          <w:bCs/>
        </w:rPr>
        <w:t xml:space="preserve">36 – 47 miesięcy od daty podpisania końcowego protokołu – </w:t>
      </w:r>
      <w:r w:rsidRPr="005566AD">
        <w:rPr>
          <w:rFonts w:eastAsiaTheme="minorHAnsi" w:cs="Calibri"/>
          <w:b/>
          <w:bCs/>
        </w:rPr>
        <w:t>0 punktów</w:t>
      </w:r>
      <w:r w:rsidRPr="005566AD">
        <w:rPr>
          <w:rFonts w:eastAsiaTheme="minorHAnsi" w:cs="Calibri"/>
          <w:bCs/>
        </w:rPr>
        <w:t>;</w:t>
      </w:r>
    </w:p>
    <w:p w14:paraId="04A48246" w14:textId="3F2AA5EC" w:rsidR="00C701B9" w:rsidRPr="005566AD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5566AD">
        <w:rPr>
          <w:rFonts w:eastAsiaTheme="minorHAnsi" w:cs="Calibri"/>
          <w:bCs/>
        </w:rPr>
        <w:t xml:space="preserve">48 – 59 miesięcy od daty podpisania końcowego protokołu – </w:t>
      </w:r>
      <w:r w:rsidRPr="005566AD">
        <w:rPr>
          <w:rFonts w:eastAsiaTheme="minorHAnsi" w:cs="Calibri"/>
          <w:b/>
          <w:bCs/>
        </w:rPr>
        <w:t>20 punktów</w:t>
      </w:r>
      <w:r w:rsidRPr="005566AD">
        <w:rPr>
          <w:rFonts w:eastAsiaTheme="minorHAnsi" w:cs="Calibri"/>
          <w:bCs/>
        </w:rPr>
        <w:t>;</w:t>
      </w:r>
    </w:p>
    <w:p w14:paraId="76B3A2A1" w14:textId="544573C1" w:rsidR="00C701B9" w:rsidRPr="005566AD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5566AD">
        <w:rPr>
          <w:rFonts w:eastAsiaTheme="minorHAnsi" w:cs="Calibri"/>
          <w:bCs/>
        </w:rPr>
        <w:t xml:space="preserve">60 miesięcy i więcej </w:t>
      </w:r>
      <w:r w:rsidR="007018D6" w:rsidRPr="005566AD">
        <w:rPr>
          <w:rFonts w:eastAsiaTheme="minorHAnsi" w:cs="Calibri"/>
          <w:bCs/>
        </w:rPr>
        <w:t xml:space="preserve">od daty podpisania </w:t>
      </w:r>
      <w:r w:rsidRPr="005566AD">
        <w:rPr>
          <w:rFonts w:eastAsiaTheme="minorHAnsi" w:cs="Calibri"/>
          <w:bCs/>
        </w:rPr>
        <w:t xml:space="preserve">końcowego protokołu – </w:t>
      </w:r>
      <w:r w:rsidRPr="005566AD">
        <w:rPr>
          <w:rFonts w:eastAsiaTheme="minorHAnsi" w:cs="Calibri"/>
          <w:b/>
          <w:bCs/>
        </w:rPr>
        <w:t>40 punktów</w:t>
      </w:r>
      <w:r w:rsidRPr="005566AD">
        <w:rPr>
          <w:rFonts w:eastAsiaTheme="minorHAnsi" w:cs="Calibri"/>
          <w:bCs/>
        </w:rPr>
        <w:t>.</w:t>
      </w:r>
    </w:p>
    <w:p w14:paraId="3862F358" w14:textId="28CA3C6C" w:rsidR="00964A7A" w:rsidRPr="005566AD" w:rsidRDefault="00964A7A" w:rsidP="00C701B9">
      <w:pPr>
        <w:spacing w:line="240" w:lineRule="auto"/>
        <w:jc w:val="both"/>
        <w:rPr>
          <w:rFonts w:asciiTheme="minorHAnsi" w:hAnsiTheme="minorHAnsi"/>
        </w:rPr>
      </w:pPr>
      <w:r w:rsidRPr="005566AD">
        <w:rPr>
          <w:rFonts w:asciiTheme="minorHAnsi" w:hAnsiTheme="minorHAnsi"/>
        </w:rPr>
        <w:t>W kryterium „</w:t>
      </w:r>
      <w:r w:rsidR="00847A7F" w:rsidRPr="005566AD">
        <w:rPr>
          <w:rFonts w:asciiTheme="minorHAnsi" w:hAnsiTheme="minorHAnsi"/>
        </w:rPr>
        <w:t>Okres gwarancji</w:t>
      </w:r>
      <w:r w:rsidRPr="005566AD">
        <w:rPr>
          <w:rFonts w:asciiTheme="minorHAnsi" w:hAnsiTheme="minorHAnsi"/>
        </w:rPr>
        <w:t>”, punkty zostaną przyznane zgodnie z</w:t>
      </w:r>
      <w:r w:rsidR="001057C3" w:rsidRPr="005566AD">
        <w:rPr>
          <w:rFonts w:asciiTheme="minorHAnsi" w:hAnsiTheme="minorHAnsi"/>
        </w:rPr>
        <w:t>e</w:t>
      </w:r>
      <w:r w:rsidRPr="005566AD">
        <w:rPr>
          <w:rFonts w:asciiTheme="minorHAnsi" w:hAnsiTheme="minorHAnsi"/>
        </w:rPr>
        <w:t xml:space="preserve"> wskazaną powyżej punktacją. </w:t>
      </w:r>
    </w:p>
    <w:p w14:paraId="471E37DB" w14:textId="6887D9A0" w:rsidR="00964A7A" w:rsidRPr="00FB2A73" w:rsidRDefault="00964A7A" w:rsidP="00964A7A">
      <w:pPr>
        <w:spacing w:line="276" w:lineRule="auto"/>
        <w:jc w:val="both"/>
        <w:rPr>
          <w:i/>
          <w:color w:val="FF0000"/>
        </w:rPr>
      </w:pPr>
      <w:r w:rsidRPr="005566AD">
        <w:rPr>
          <w:i/>
          <w:color w:val="FF0000"/>
        </w:rPr>
        <w:t>Wykonawca jest zobowiązany wskazać jeden z dopuszczonych przez Zamawiającego terminów</w:t>
      </w:r>
      <w:r w:rsidR="00795ECD" w:rsidRPr="005566AD">
        <w:rPr>
          <w:i/>
          <w:color w:val="FF0000"/>
        </w:rPr>
        <w:t xml:space="preserve"> okresu gwarancji</w:t>
      </w:r>
      <w:r w:rsidRPr="005566AD">
        <w:rPr>
          <w:i/>
          <w:color w:val="FF0000"/>
        </w:rPr>
        <w:t>. W przypadku, gdy Wykonawca nie wskaże terminu, tj. pozostawi pu</w:t>
      </w:r>
      <w:r w:rsidR="00795ECD" w:rsidRPr="005566AD">
        <w:rPr>
          <w:i/>
          <w:color w:val="FF0000"/>
        </w:rPr>
        <w:t xml:space="preserve">ste miejsce, Zamawiający uzna, </w:t>
      </w:r>
      <w:r w:rsidRPr="005566AD">
        <w:rPr>
          <w:i/>
          <w:color w:val="FF0000"/>
        </w:rPr>
        <w:t xml:space="preserve">iż Wykonawca </w:t>
      </w:r>
      <w:r w:rsidR="00C701B9" w:rsidRPr="005566AD">
        <w:rPr>
          <w:i/>
          <w:color w:val="FF0000"/>
        </w:rPr>
        <w:t>oferuje najkrótszy Okres gwarancji</w:t>
      </w:r>
      <w:r w:rsidRPr="005566AD">
        <w:rPr>
          <w:i/>
          <w:color w:val="FF0000"/>
        </w:rPr>
        <w:t xml:space="preserve"> i uzyska 0 punktów. </w:t>
      </w:r>
      <w:r w:rsidR="00795ECD" w:rsidRPr="005566AD">
        <w:rPr>
          <w:i/>
          <w:color w:val="FF0000"/>
        </w:rPr>
        <w:br/>
      </w:r>
      <w:r w:rsidRPr="005566AD">
        <w:rPr>
          <w:i/>
          <w:color w:val="FF0000"/>
        </w:rPr>
        <w:t>W przypadku, gdy Wykonawca wskaże inny termin, niż dopuszczony przez Za</w:t>
      </w:r>
      <w:r w:rsidR="00C701B9" w:rsidRPr="005566AD">
        <w:rPr>
          <w:i/>
          <w:color w:val="FF0000"/>
        </w:rPr>
        <w:t xml:space="preserve">mawiającego, Zamawiający uzna, </w:t>
      </w:r>
      <w:r w:rsidRPr="005566AD">
        <w:rPr>
          <w:i/>
          <w:color w:val="FF0000"/>
        </w:rPr>
        <w:t>iż oferta jest niezgodna z SWZ.</w:t>
      </w:r>
      <w:r w:rsidRPr="00FB2A73">
        <w:rPr>
          <w:i/>
          <w:color w:val="FF0000"/>
        </w:rPr>
        <w:t xml:space="preserve"> </w:t>
      </w:r>
    </w:p>
    <w:p w14:paraId="6D51B1EF" w14:textId="08897D2D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>Ocenie będą podlegać wyłącznie oferty</w:t>
      </w:r>
      <w:r w:rsidR="007D195F" w:rsidRPr="00FB2A73">
        <w:t xml:space="preserve"> nie</w:t>
      </w:r>
      <w:r w:rsidRPr="00FB2A73">
        <w:t xml:space="preserve">podlegające odrzuceniu. </w:t>
      </w:r>
    </w:p>
    <w:p w14:paraId="722414CF" w14:textId="5D046B2E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5566A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566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5566AD">
        <w:rPr>
          <w:rStyle w:val="Nagwek2Znak"/>
          <w:rFonts w:asciiTheme="minorHAnsi" w:eastAsia="Calibri" w:hAnsiTheme="minorHAnsi" w:cstheme="minorHAnsi"/>
        </w:rPr>
        <w:t>.</w:t>
      </w:r>
      <w:r w:rsidRPr="005566AD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566AD">
        <w:rPr>
          <w:rStyle w:val="Nagwek2Znak"/>
          <w:rFonts w:asciiTheme="minorHAnsi" w:eastAsia="Calibri" w:hAnsiTheme="minorHAnsi" w:cstheme="minorHAnsi"/>
        </w:rPr>
        <w:t>.</w:t>
      </w:r>
      <w:r w:rsidRPr="005566A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5566AD">
        <w:t xml:space="preserve">Za najkorzystniejszą zostanie uznana oferta z </w:t>
      </w:r>
      <w:r w:rsidR="001057C3" w:rsidRPr="005566AD">
        <w:t>najwyższą</w:t>
      </w:r>
      <w:r w:rsidR="000D284F" w:rsidRPr="005566AD">
        <w:t xml:space="preserve"> liczbą punktów</w:t>
      </w:r>
      <w:r w:rsidR="00994C51" w:rsidRPr="005566AD">
        <w:t xml:space="preserve"> (cena + </w:t>
      </w:r>
      <w:r w:rsidR="00C701B9" w:rsidRPr="005566AD">
        <w:t>okres gwarancji</w:t>
      </w:r>
      <w:r w:rsidR="00994C51" w:rsidRPr="005566AD">
        <w:t>)</w:t>
      </w:r>
      <w:r w:rsidR="000D284F" w:rsidRPr="005566AD">
        <w:t>, tj. przedstawiająca najkorzystniejszy bilans kryteriów oceny ofert przedstawionych w 16.1</w:t>
      </w:r>
      <w:r w:rsidR="001057C3" w:rsidRPr="005566AD">
        <w:t xml:space="preserve"> SWZ</w:t>
      </w:r>
      <w:r w:rsidRPr="005566AD">
        <w:t>.</w:t>
      </w:r>
      <w:r w:rsidRPr="00FB2A73">
        <w:t xml:space="preserve"> </w:t>
      </w:r>
    </w:p>
    <w:p w14:paraId="6D3F341F" w14:textId="2FB10F02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C24C0" w:rsidRPr="00FB2A73">
        <w:t xml:space="preserve">Zgodnie z art. 248 ust. 1 PZP, jeżeli nie można wybrać najkorzystniejszej oferty z uwagi na to, </w:t>
      </w:r>
      <w:r w:rsidR="00AC24C0" w:rsidRPr="00FB2A73">
        <w:br/>
        <w:t xml:space="preserve">że dwie lub więcej ofert przedstawia taki sam bilans ceny lub kosztu i innych kryteriów oceny ofert, Zamawiający wybiera spośród tych ofert ofertę, która otrzymała najwyższą ocenę w kryterium </w:t>
      </w:r>
      <w:r w:rsidR="00AC24C0" w:rsidRPr="00FB2A73">
        <w:br/>
        <w:t xml:space="preserve">o najwyższej wadze. Zgodnie z art. 248 ust. 2 PZP, jeżeli oferty otrzymały taką samą ocenę w kryterium o najwyższej wadze, Zamawiający wybiera ofertę z najniższą ceną lub najniższym kosztem. Zgodnie </w:t>
      </w:r>
      <w:r w:rsidR="00AC24C0" w:rsidRPr="00FB2A73">
        <w:br/>
        <w:t xml:space="preserve">z art. 248 ust. 3, jeżeli nie można dokonać wyboru oferty w sposób, o którym mowa </w:t>
      </w:r>
      <w:r w:rsidR="00AC24C0" w:rsidRPr="00FB2A73">
        <w:br/>
      </w:r>
      <w:r w:rsidR="00AC24C0" w:rsidRPr="00FB2A73">
        <w:lastRenderedPageBreak/>
        <w:t>w ust. 2, Zamawiający wzywa Wykonawców, którzy złożyli te oferty, do złożenia w terminie określonym przez Zamawiającego ofert dodatkowych zawierających nową cenę lub koszt.</w:t>
      </w:r>
      <w:r w:rsidR="00953FE7" w:rsidRPr="00FB2A73">
        <w:t xml:space="preserve"> </w:t>
      </w:r>
    </w:p>
    <w:p w14:paraId="2CBF6AE5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FB2A73">
        <w:br/>
      </w:r>
      <w:r w:rsidRPr="00FB2A73">
        <w:t xml:space="preserve">są zobowiązani do przedstawienia wyjaśnień w terminie wskazanym przez Zamawiającego. </w:t>
      </w:r>
    </w:p>
    <w:p w14:paraId="4674A0BE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wybiera najkorzystniejszą </w:t>
      </w:r>
      <w:proofErr w:type="spellStart"/>
      <w:r w:rsidR="005F37C3" w:rsidRPr="00FB2A73">
        <w:t>oferte</w:t>
      </w:r>
      <w:proofErr w:type="spellEnd"/>
      <w:r w:rsidR="005F37C3" w:rsidRPr="00FB2A73">
        <w:t xml:space="preserve">̨ w terminie </w:t>
      </w:r>
      <w:proofErr w:type="spellStart"/>
      <w:r w:rsidR="005F37C3" w:rsidRPr="00FB2A73">
        <w:t>związania</w:t>
      </w:r>
      <w:proofErr w:type="spellEnd"/>
      <w:r w:rsidR="005F37C3" w:rsidRPr="00FB2A73">
        <w:t xml:space="preserve"> ofertą </w:t>
      </w:r>
      <w:proofErr w:type="spellStart"/>
      <w:r w:rsidR="005F37C3" w:rsidRPr="00FB2A73">
        <w:t>określonym</w:t>
      </w:r>
      <w:proofErr w:type="spellEnd"/>
      <w:r w:rsidR="005F37C3" w:rsidRPr="00FB2A73">
        <w:t xml:space="preserve"> w SWZ. </w:t>
      </w:r>
    </w:p>
    <w:p w14:paraId="034772CB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="005F37C3"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FB2A73">
        <w:t>Jeżeli</w:t>
      </w:r>
      <w:proofErr w:type="spellEnd"/>
      <w:r w:rsidR="005F37C3" w:rsidRPr="00FB2A73">
        <w:t xml:space="preserve"> termin </w:t>
      </w:r>
      <w:proofErr w:type="spellStart"/>
      <w:r w:rsidR="005F37C3" w:rsidRPr="00FB2A73">
        <w:t>związania</w:t>
      </w:r>
      <w:proofErr w:type="spellEnd"/>
      <w:r w:rsidR="005F37C3" w:rsidRPr="00FB2A73">
        <w:t xml:space="preserve"> ofertą upłynie przed wyborem najkorzystniejszej oferty,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wezwie </w:t>
      </w:r>
      <w:proofErr w:type="spellStart"/>
      <w:r w:rsidR="005F37C3" w:rsidRPr="00FB2A73">
        <w:t>Wykonawce</w:t>
      </w:r>
      <w:proofErr w:type="spellEnd"/>
      <w:r w:rsidR="005F37C3" w:rsidRPr="00FB2A73">
        <w:t xml:space="preserve">̨, </w:t>
      </w:r>
      <w:proofErr w:type="spellStart"/>
      <w:r w:rsidR="005F37C3" w:rsidRPr="00FB2A73">
        <w:t>którego</w:t>
      </w:r>
      <w:proofErr w:type="spellEnd"/>
      <w:r w:rsidR="005F37C3" w:rsidRPr="00FB2A73">
        <w:t xml:space="preserve"> oferta otrzymała </w:t>
      </w:r>
      <w:proofErr w:type="spellStart"/>
      <w:r w:rsidR="005F37C3" w:rsidRPr="00FB2A73">
        <w:t>najwyższa</w:t>
      </w:r>
      <w:proofErr w:type="spellEnd"/>
      <w:r w:rsidR="005F37C3" w:rsidRPr="00FB2A73">
        <w:t>̨</w:t>
      </w:r>
      <w:r w:rsidR="00D607D4" w:rsidRPr="00FB2A73">
        <w:t xml:space="preserve"> </w:t>
      </w:r>
      <w:proofErr w:type="spellStart"/>
      <w:r w:rsidR="005F37C3" w:rsidRPr="00FB2A73">
        <w:t>ocene</w:t>
      </w:r>
      <w:proofErr w:type="spellEnd"/>
      <w:r w:rsidR="005F37C3" w:rsidRPr="00FB2A73">
        <w:t xml:space="preserve">̨, do </w:t>
      </w:r>
      <w:r w:rsidR="00681BA2" w:rsidRPr="00FB2A73">
        <w:t>wyrażenia</w:t>
      </w:r>
      <w:r w:rsidR="005F37C3" w:rsidRPr="00FB2A73">
        <w:t xml:space="preserve">, w wyznaczonym </w:t>
      </w:r>
      <w:r w:rsidR="00681BA2" w:rsidRPr="00FB2A73">
        <w:br/>
      </w:r>
      <w:r w:rsidR="005F37C3" w:rsidRPr="00FB2A73">
        <w:t xml:space="preserve">przez </w:t>
      </w:r>
      <w:proofErr w:type="spellStart"/>
      <w:r w:rsidR="005F37C3" w:rsidRPr="00FB2A73">
        <w:t>Zamawiającego</w:t>
      </w:r>
      <w:proofErr w:type="spellEnd"/>
      <w:r w:rsidR="005F37C3" w:rsidRPr="00FB2A73">
        <w:t xml:space="preserve"> terminie, pisemnej zgody na </w:t>
      </w:r>
      <w:proofErr w:type="spellStart"/>
      <w:r w:rsidR="005F37C3" w:rsidRPr="00FB2A73">
        <w:t>wybór</w:t>
      </w:r>
      <w:proofErr w:type="spellEnd"/>
      <w:r w:rsidR="005F37C3" w:rsidRPr="00FB2A73">
        <w:t xml:space="preserve"> jego oferty. </w:t>
      </w:r>
    </w:p>
    <w:p w14:paraId="670B7A16" w14:textId="0681972A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8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FB2A73">
        <w:t xml:space="preserve">W przypadku braku zgody, o </w:t>
      </w:r>
      <w:proofErr w:type="spellStart"/>
      <w:r w:rsidR="005F37C3" w:rsidRPr="00FB2A73">
        <w:t>kto</w:t>
      </w:r>
      <w:r w:rsidR="00125409" w:rsidRPr="00FB2A73">
        <w:t>́rej</w:t>
      </w:r>
      <w:proofErr w:type="spellEnd"/>
      <w:r w:rsidR="00125409" w:rsidRPr="00FB2A73">
        <w:t xml:space="preserve"> mowa w 16 ust. 7</w:t>
      </w:r>
      <w:r w:rsidR="001057C3">
        <w:t xml:space="preserve"> SWZ</w:t>
      </w:r>
      <w:r w:rsidR="005F37C3" w:rsidRPr="00FB2A73">
        <w:t xml:space="preserve"> oferta podlega odrzuceniu,</w:t>
      </w:r>
      <w:r w:rsidR="001057C3">
        <w:br/>
      </w:r>
      <w:r w:rsidR="005F37C3" w:rsidRPr="00FB2A73">
        <w:t xml:space="preserve">a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zwraca </w:t>
      </w:r>
      <w:proofErr w:type="spellStart"/>
      <w:r w:rsidR="005F37C3" w:rsidRPr="00FB2A73">
        <w:t>sie</w:t>
      </w:r>
      <w:proofErr w:type="spellEnd"/>
      <w:r w:rsidR="005F37C3" w:rsidRPr="00FB2A73">
        <w:t xml:space="preserve">̨ o </w:t>
      </w:r>
      <w:proofErr w:type="spellStart"/>
      <w:r w:rsidR="005F37C3" w:rsidRPr="00FB2A73">
        <w:t>wyrażenie</w:t>
      </w:r>
      <w:proofErr w:type="spellEnd"/>
      <w:r w:rsidR="005F37C3" w:rsidRPr="00FB2A73">
        <w:t xml:space="preserve"> takiej zgody do kolejnego Wykonawcy, </w:t>
      </w:r>
      <w:proofErr w:type="spellStart"/>
      <w:r w:rsidR="005F37C3" w:rsidRPr="00FB2A73">
        <w:t>którego</w:t>
      </w:r>
      <w:proofErr w:type="spellEnd"/>
      <w:r w:rsidR="005F37C3" w:rsidRPr="00FB2A73">
        <w:t xml:space="preserve"> oferta została </w:t>
      </w:r>
      <w:proofErr w:type="spellStart"/>
      <w:r w:rsidR="005F37C3" w:rsidRPr="00FB2A73">
        <w:t>najwyżej</w:t>
      </w:r>
      <w:proofErr w:type="spellEnd"/>
      <w:r w:rsidR="005F37C3" w:rsidRPr="00FB2A73">
        <w:t xml:space="preserve"> oceniona, chyba </w:t>
      </w:r>
      <w:proofErr w:type="spellStart"/>
      <w:r w:rsidR="005F37C3" w:rsidRPr="00FB2A73">
        <w:t>że</w:t>
      </w:r>
      <w:proofErr w:type="spellEnd"/>
      <w:r w:rsidR="005F37C3" w:rsidRPr="00FB2A73">
        <w:t xml:space="preserve"> </w:t>
      </w:r>
      <w:proofErr w:type="spellStart"/>
      <w:r w:rsidR="005F37C3" w:rsidRPr="00FB2A73">
        <w:t>zachodza</w:t>
      </w:r>
      <w:proofErr w:type="spellEnd"/>
      <w:r w:rsidR="005F37C3" w:rsidRPr="00FB2A73">
        <w:t xml:space="preserve">̨ przesłanki do </w:t>
      </w:r>
      <w:proofErr w:type="spellStart"/>
      <w:r w:rsidR="005F37C3" w:rsidRPr="00FB2A73">
        <w:t>unieważnienia</w:t>
      </w:r>
      <w:proofErr w:type="spellEnd"/>
      <w:r w:rsidR="005F37C3" w:rsidRPr="00FB2A73">
        <w:t xml:space="preserve"> </w:t>
      </w:r>
      <w:proofErr w:type="spellStart"/>
      <w:r w:rsidR="005F37C3" w:rsidRPr="00FB2A73">
        <w:t>postępowania</w:t>
      </w:r>
      <w:proofErr w:type="spellEnd"/>
      <w:r w:rsidR="005F37C3" w:rsidRPr="00FB2A73">
        <w:t>.</w:t>
      </w:r>
    </w:p>
    <w:p w14:paraId="3E577B81" w14:textId="77777777" w:rsidR="000D284F" w:rsidRPr="002F447F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3D29E8B8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t>Rozdział 1</w:t>
      </w:r>
      <w:r w:rsidR="00A33BCB" w:rsidRPr="00FB2A73">
        <w:rPr>
          <w:rFonts w:ascii="Calibri" w:hAnsi="Calibri"/>
          <w:sz w:val="26"/>
          <w:szCs w:val="26"/>
        </w:rPr>
        <w:t>7</w:t>
      </w:r>
      <w:r w:rsidRPr="00FB2A73">
        <w:rPr>
          <w:rFonts w:ascii="Calibri" w:hAnsi="Calibri"/>
          <w:sz w:val="26"/>
          <w:szCs w:val="26"/>
        </w:rPr>
        <w:t xml:space="preserve"> </w:t>
      </w:r>
      <w:r w:rsidRPr="00FB2A73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FB2A73">
        <w:rPr>
          <w:rFonts w:asciiTheme="minorHAnsi" w:hAnsiTheme="minorHAnsi" w:cstheme="minorHAnsi"/>
          <w:sz w:val="26"/>
          <w:szCs w:val="26"/>
        </w:rPr>
        <w:br/>
      </w:r>
      <w:r w:rsidRPr="00FB2A73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FB2A73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FB2A73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FB2A73">
        <w:t>Zamawiający</w:t>
      </w:r>
      <w:proofErr w:type="spellEnd"/>
      <w:r w:rsidRPr="00FB2A73">
        <w:t xml:space="preserve"> zawiera </w:t>
      </w:r>
      <w:proofErr w:type="spellStart"/>
      <w:r w:rsidRPr="00FB2A73">
        <w:t>umowe</w:t>
      </w:r>
      <w:proofErr w:type="spellEnd"/>
      <w:r w:rsidRPr="00FB2A73">
        <w:t xml:space="preserve">̨ w sprawie </w:t>
      </w:r>
      <w:proofErr w:type="spellStart"/>
      <w:r w:rsidRPr="00FB2A73">
        <w:t>zamówienia</w:t>
      </w:r>
      <w:proofErr w:type="spellEnd"/>
      <w:r w:rsidRPr="00FB2A73">
        <w:t xml:space="preserve"> publicznego, z </w:t>
      </w:r>
      <w:proofErr w:type="spellStart"/>
      <w:r w:rsidRPr="00FB2A73">
        <w:t>uwzględnieniem</w:t>
      </w:r>
      <w:proofErr w:type="spellEnd"/>
      <w:r w:rsidRPr="00FB2A73">
        <w:t xml:space="preserve"> </w:t>
      </w:r>
      <w:r w:rsidR="00681BA2" w:rsidRPr="00FB2A73">
        <w:br/>
      </w:r>
      <w:r w:rsidRPr="00FB2A73">
        <w:t xml:space="preserve">art. 577 </w:t>
      </w:r>
      <w:proofErr w:type="spellStart"/>
      <w:r w:rsidRPr="00FB2A73">
        <w:t>pzp</w:t>
      </w:r>
      <w:proofErr w:type="spellEnd"/>
      <w:r w:rsidRPr="00FB2A73">
        <w:t xml:space="preserve">, w terminie nie </w:t>
      </w:r>
      <w:proofErr w:type="spellStart"/>
      <w:r w:rsidRPr="00FB2A73">
        <w:t>krótszym</w:t>
      </w:r>
      <w:proofErr w:type="spellEnd"/>
      <w:r w:rsidRPr="00FB2A73">
        <w:t xml:space="preserve"> </w:t>
      </w:r>
      <w:proofErr w:type="spellStart"/>
      <w:r w:rsidRPr="00FB2A73">
        <w:t>niz</w:t>
      </w:r>
      <w:proofErr w:type="spellEnd"/>
      <w:r w:rsidRPr="00FB2A73">
        <w:t xml:space="preserve">̇ 5 dni od dnia przesłania zawiadomienia o wyborze najkorzystniejszej oferty, </w:t>
      </w:r>
      <w:proofErr w:type="spellStart"/>
      <w:r w:rsidRPr="00FB2A73">
        <w:t>jeżeli</w:t>
      </w:r>
      <w:proofErr w:type="spellEnd"/>
      <w:r w:rsidRPr="00FB2A73">
        <w:t xml:space="preserve"> zawiadomienie to zostało przesłane przy </w:t>
      </w:r>
      <w:proofErr w:type="spellStart"/>
      <w:r w:rsidRPr="00FB2A73">
        <w:t>użyciu</w:t>
      </w:r>
      <w:proofErr w:type="spellEnd"/>
      <w:r w:rsidRPr="00FB2A73">
        <w:t xml:space="preserve"> </w:t>
      </w:r>
      <w:proofErr w:type="spellStart"/>
      <w:r w:rsidRPr="00FB2A73">
        <w:t>środków</w:t>
      </w:r>
      <w:proofErr w:type="spellEnd"/>
      <w:r w:rsidRPr="00FB2A73">
        <w:t xml:space="preserve"> komunikacji elektronicznej, albo 10 dni, </w:t>
      </w:r>
      <w:proofErr w:type="spellStart"/>
      <w:r w:rsidRPr="00FB2A73">
        <w:t>jeżeli</w:t>
      </w:r>
      <w:proofErr w:type="spellEnd"/>
      <w:r w:rsidRPr="00FB2A73">
        <w:t xml:space="preserve"> zostało przesłane w inny sposób. </w:t>
      </w:r>
    </w:p>
    <w:p w14:paraId="041C5122" w14:textId="79E4A0CA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FB2A73">
        <w:t>Zamawiający</w:t>
      </w:r>
      <w:proofErr w:type="spellEnd"/>
      <w:r w:rsidRPr="00FB2A73">
        <w:t xml:space="preserve"> </w:t>
      </w:r>
      <w:proofErr w:type="spellStart"/>
      <w:r w:rsidRPr="00FB2A73">
        <w:t>może</w:t>
      </w:r>
      <w:proofErr w:type="spellEnd"/>
      <w:r w:rsidRPr="00FB2A73">
        <w:t xml:space="preserve"> </w:t>
      </w:r>
      <w:proofErr w:type="spellStart"/>
      <w:r w:rsidRPr="00FB2A73">
        <w:t>zawrzec</w:t>
      </w:r>
      <w:proofErr w:type="spellEnd"/>
      <w:r w:rsidRPr="00FB2A73">
        <w:t xml:space="preserve">́ </w:t>
      </w:r>
      <w:proofErr w:type="spellStart"/>
      <w:r w:rsidRPr="00FB2A73">
        <w:t>umowe</w:t>
      </w:r>
      <w:proofErr w:type="spellEnd"/>
      <w:r w:rsidRPr="00FB2A73">
        <w:t xml:space="preserve">̨ w sprawie </w:t>
      </w:r>
      <w:proofErr w:type="spellStart"/>
      <w:r w:rsidRPr="00FB2A73">
        <w:t>zamówienia</w:t>
      </w:r>
      <w:proofErr w:type="spellEnd"/>
      <w:r w:rsidRPr="00FB2A73">
        <w:t xml:space="preserve"> publicznego przed upływem terminu, o </w:t>
      </w:r>
      <w:proofErr w:type="spellStart"/>
      <w:r w:rsidRPr="00FB2A73">
        <w:t>którym</w:t>
      </w:r>
      <w:proofErr w:type="spellEnd"/>
      <w:r w:rsidRPr="00FB2A73">
        <w:t xml:space="preserve"> mowa w </w:t>
      </w:r>
      <w:r w:rsidR="002879C5">
        <w:t>17.</w:t>
      </w:r>
      <w:r w:rsidRPr="00FB2A73">
        <w:t>1</w:t>
      </w:r>
      <w:r w:rsidR="002879C5">
        <w:t xml:space="preserve"> SWZ</w:t>
      </w:r>
      <w:r w:rsidRPr="00FB2A73">
        <w:t xml:space="preserve">, </w:t>
      </w:r>
      <w:proofErr w:type="spellStart"/>
      <w:r w:rsidRPr="00FB2A73">
        <w:t>jeżeli</w:t>
      </w:r>
      <w:proofErr w:type="spellEnd"/>
      <w:r w:rsidRPr="00FB2A73">
        <w:t xml:space="preserve"> w </w:t>
      </w:r>
      <w:proofErr w:type="spellStart"/>
      <w:r w:rsidRPr="00FB2A73">
        <w:t>postępowaniu</w:t>
      </w:r>
      <w:proofErr w:type="spellEnd"/>
      <w:r w:rsidRPr="00FB2A73">
        <w:t xml:space="preserve"> o udzielenie </w:t>
      </w:r>
      <w:proofErr w:type="spellStart"/>
      <w:r w:rsidRPr="00FB2A73">
        <w:t>zamówienia</w:t>
      </w:r>
      <w:proofErr w:type="spellEnd"/>
      <w:r w:rsidRPr="00FB2A73">
        <w:t xml:space="preserve"> </w:t>
      </w:r>
      <w:proofErr w:type="spellStart"/>
      <w:r w:rsidRPr="00FB2A73">
        <w:t>złożono</w:t>
      </w:r>
      <w:proofErr w:type="spellEnd"/>
      <w:r w:rsidRPr="00FB2A73">
        <w:t xml:space="preserve"> tylko jedną </w:t>
      </w:r>
      <w:proofErr w:type="spellStart"/>
      <w:r w:rsidRPr="00FB2A73">
        <w:t>oferte</w:t>
      </w:r>
      <w:proofErr w:type="spellEnd"/>
      <w:r w:rsidRPr="00FB2A73">
        <w:t xml:space="preserve">̨. </w:t>
      </w:r>
    </w:p>
    <w:p w14:paraId="4D613DEC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którego oferta została wybrana jako najkorzystniejsza, zostanie poinformowany przez Zamawiającego o miejscu i terminie podpisania umowy. </w:t>
      </w:r>
    </w:p>
    <w:p w14:paraId="269165E5" w14:textId="220F149F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o którym mowa w </w:t>
      </w:r>
      <w:r w:rsidR="002879C5">
        <w:t>17.</w:t>
      </w:r>
      <w:r w:rsidRPr="001D33C5">
        <w:t>1</w:t>
      </w:r>
      <w:r w:rsidR="002879C5">
        <w:t xml:space="preserve"> SWZ</w:t>
      </w:r>
      <w:r w:rsidRPr="001D33C5">
        <w:t xml:space="preserve">, ma obowiązek zawrzeć umowę w sprawie zamówienia na warunkach określonych w projektowanych postanowieniach umowy, które stanowią </w:t>
      </w:r>
      <w:r w:rsidR="000D284F" w:rsidRPr="001D33C5">
        <w:t xml:space="preserve">załącznik </w:t>
      </w:r>
      <w:r w:rsidR="00740901" w:rsidRPr="001D33C5">
        <w:br/>
      </w:r>
      <w:r w:rsidR="000D284F" w:rsidRPr="001D33C5">
        <w:t>nr 2</w:t>
      </w:r>
      <w:r w:rsidRPr="001D33C5">
        <w:t xml:space="preserve"> do SWZ. Umowa zostanie uzupełniona o zapisy wynikające ze złożonej oferty.</w:t>
      </w:r>
    </w:p>
    <w:p w14:paraId="32FECFE5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Przed podpisaniem umowy Wykonawcy wspólnie ubiegający się o udzielenie zamówienia </w:t>
      </w:r>
      <w:r w:rsidR="00D607D4" w:rsidRPr="001D33C5">
        <w:br/>
      </w:r>
      <w:r w:rsidR="005F37C3" w:rsidRPr="001D33C5">
        <w:t>(w przypadku wyboru ich oferty jako najkorzystniejszej) przedstawią Zamawiającemu umowę regulującą współpracę tych Wykonawców.</w:t>
      </w:r>
    </w:p>
    <w:p w14:paraId="747A4587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1D33C5">
        <w:t>Jeżeli</w:t>
      </w:r>
      <w:proofErr w:type="spellEnd"/>
      <w:r w:rsidR="005F37C3" w:rsidRPr="001D33C5">
        <w:t xml:space="preserve"> Wykonawca, </w:t>
      </w:r>
      <w:proofErr w:type="spellStart"/>
      <w:r w:rsidR="005F37C3" w:rsidRPr="001D33C5">
        <w:t>którego</w:t>
      </w:r>
      <w:proofErr w:type="spellEnd"/>
      <w:r w:rsidR="005F37C3" w:rsidRPr="001D33C5">
        <w:t xml:space="preserve"> oferta została wybrana jako najkorzystniejsza, uchyla </w:t>
      </w:r>
      <w:proofErr w:type="spellStart"/>
      <w:r w:rsidR="005F37C3" w:rsidRPr="001D33C5">
        <w:t>sie</w:t>
      </w:r>
      <w:proofErr w:type="spellEnd"/>
      <w:r w:rsidR="005F37C3" w:rsidRPr="001D33C5">
        <w:t xml:space="preserve">̨ od zawarcia umowy w sprawie </w:t>
      </w:r>
      <w:proofErr w:type="spellStart"/>
      <w:r w:rsidR="005F37C3" w:rsidRPr="001D33C5">
        <w:t>zamówienia</w:t>
      </w:r>
      <w:proofErr w:type="spellEnd"/>
      <w:r w:rsidR="005F37C3" w:rsidRPr="001D33C5">
        <w:t xml:space="preserve"> publicznego Zamawiający może </w:t>
      </w:r>
      <w:proofErr w:type="spellStart"/>
      <w:r w:rsidR="005F37C3" w:rsidRPr="001D33C5">
        <w:t>dokonac</w:t>
      </w:r>
      <w:proofErr w:type="spellEnd"/>
      <w:r w:rsidR="005F37C3" w:rsidRPr="001D33C5">
        <w:t xml:space="preserve">́ ponownego badania i oceny ofert </w:t>
      </w:r>
      <w:proofErr w:type="spellStart"/>
      <w:r w:rsidR="005F37C3" w:rsidRPr="001D33C5">
        <w:t>spośród</w:t>
      </w:r>
      <w:proofErr w:type="spellEnd"/>
      <w:r w:rsidR="005F37C3" w:rsidRPr="001D33C5">
        <w:t xml:space="preserve"> ofert pozostałych w </w:t>
      </w:r>
      <w:proofErr w:type="spellStart"/>
      <w:r w:rsidR="005F37C3" w:rsidRPr="001D33C5">
        <w:t>postępowaniu</w:t>
      </w:r>
      <w:proofErr w:type="spellEnd"/>
      <w:r w:rsidR="005F37C3" w:rsidRPr="001D33C5">
        <w:t xml:space="preserve"> </w:t>
      </w:r>
      <w:proofErr w:type="spellStart"/>
      <w:r w:rsidR="005F37C3" w:rsidRPr="001D33C5">
        <w:t>Wykonawców</w:t>
      </w:r>
      <w:proofErr w:type="spellEnd"/>
      <w:r w:rsidR="005F37C3" w:rsidRPr="001D33C5">
        <w:t xml:space="preserve"> albo </w:t>
      </w:r>
      <w:proofErr w:type="spellStart"/>
      <w:r w:rsidR="005F37C3" w:rsidRPr="001D33C5">
        <w:t>unieważnic</w:t>
      </w:r>
      <w:proofErr w:type="spellEnd"/>
      <w:r w:rsidR="005F37C3" w:rsidRPr="001D33C5">
        <w:t xml:space="preserve">́ </w:t>
      </w:r>
      <w:proofErr w:type="spellStart"/>
      <w:r w:rsidR="005F37C3" w:rsidRPr="001D33C5">
        <w:t>postępowanie</w:t>
      </w:r>
      <w:proofErr w:type="spellEnd"/>
      <w:r w:rsidR="005F37C3" w:rsidRPr="001D33C5">
        <w:t>.</w:t>
      </w:r>
    </w:p>
    <w:p w14:paraId="11CA34DF" w14:textId="77777777" w:rsidR="005F37C3" w:rsidRPr="002F447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155B06FC" w14:textId="77777777" w:rsidR="005F37C3" w:rsidRPr="009B64CE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>Rozdział 1</w:t>
      </w:r>
      <w:r w:rsidR="00A33BCB" w:rsidRPr="009B64CE">
        <w:rPr>
          <w:rFonts w:ascii="Calibri" w:hAnsi="Calibri"/>
          <w:sz w:val="26"/>
          <w:szCs w:val="26"/>
        </w:rPr>
        <w:t>8</w:t>
      </w:r>
      <w:r w:rsidRPr="009B64CE">
        <w:rPr>
          <w:rFonts w:ascii="Calibri" w:hAnsi="Calibri"/>
          <w:sz w:val="26"/>
          <w:szCs w:val="26"/>
        </w:rPr>
        <w:t xml:space="preserve"> </w:t>
      </w:r>
      <w:r w:rsidR="006C1510" w:rsidRPr="009B64CE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Środki ochrony prawnej </w:t>
      </w:r>
      <w:proofErr w:type="spellStart"/>
      <w:r w:rsidRPr="009B64CE">
        <w:t>przysługuja</w:t>
      </w:r>
      <w:proofErr w:type="spellEnd"/>
      <w:r w:rsidRPr="009B64CE">
        <w:t xml:space="preserve">̨ Wykonawcy, </w:t>
      </w:r>
      <w:proofErr w:type="spellStart"/>
      <w:r w:rsidRPr="009B64CE">
        <w:t>jeżeli</w:t>
      </w:r>
      <w:proofErr w:type="spellEnd"/>
      <w:r w:rsidRPr="009B64CE">
        <w:t xml:space="preserve"> ma lub miał interes w uzyskaniu </w:t>
      </w:r>
      <w:proofErr w:type="spellStart"/>
      <w:r w:rsidRPr="009B64CE">
        <w:t>zamówienia</w:t>
      </w:r>
      <w:proofErr w:type="spellEnd"/>
      <w:r w:rsidRPr="009B64CE">
        <w:t xml:space="preserve"> oraz </w:t>
      </w:r>
      <w:proofErr w:type="spellStart"/>
      <w:r w:rsidRPr="009B64CE">
        <w:t>poniósł</w:t>
      </w:r>
      <w:proofErr w:type="spellEnd"/>
      <w:r w:rsidRPr="009B64CE">
        <w:t xml:space="preserve"> lub </w:t>
      </w:r>
      <w:proofErr w:type="spellStart"/>
      <w:r w:rsidRPr="009B64CE">
        <w:t>może</w:t>
      </w:r>
      <w:proofErr w:type="spellEnd"/>
      <w:r w:rsidRPr="009B64CE">
        <w:t xml:space="preserve"> </w:t>
      </w:r>
      <w:proofErr w:type="spellStart"/>
      <w:r w:rsidRPr="009B64CE">
        <w:t>ponieśc</w:t>
      </w:r>
      <w:proofErr w:type="spellEnd"/>
      <w:r w:rsidRPr="009B64CE">
        <w:t xml:space="preserve">́ </w:t>
      </w:r>
      <w:proofErr w:type="spellStart"/>
      <w:r w:rsidRPr="009B64CE">
        <w:t>szkode</w:t>
      </w:r>
      <w:proofErr w:type="spellEnd"/>
      <w:r w:rsidRPr="009B64CE">
        <w:t>̨</w:t>
      </w:r>
      <w:r w:rsidR="00D607D4" w:rsidRPr="009B64CE">
        <w:t xml:space="preserve"> </w:t>
      </w:r>
      <w:r w:rsidRPr="009B64CE">
        <w:t xml:space="preserve">w wyniku naruszenia przez </w:t>
      </w:r>
      <w:proofErr w:type="spellStart"/>
      <w:r w:rsidRPr="009B64CE">
        <w:t>Zamawiającego</w:t>
      </w:r>
      <w:proofErr w:type="spellEnd"/>
      <w:r w:rsidRPr="009B64CE">
        <w:t xml:space="preserve"> </w:t>
      </w:r>
      <w:proofErr w:type="spellStart"/>
      <w:r w:rsidRPr="009B64CE">
        <w:t>przepisów</w:t>
      </w:r>
      <w:proofErr w:type="spellEnd"/>
      <w:r w:rsidRPr="009B64CE">
        <w:t xml:space="preserve"> </w:t>
      </w:r>
      <w:proofErr w:type="spellStart"/>
      <w:r w:rsidRPr="009B64CE">
        <w:t>pzp</w:t>
      </w:r>
      <w:proofErr w:type="spellEnd"/>
      <w:r w:rsidRPr="009B64CE">
        <w:t xml:space="preserve">. </w:t>
      </w:r>
    </w:p>
    <w:p w14:paraId="6FE39B75" w14:textId="77777777" w:rsidR="006C1510" w:rsidRPr="009B64CE" w:rsidRDefault="006C1510" w:rsidP="009B64CE">
      <w:pPr>
        <w:spacing w:after="0"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przysługuje na: </w:t>
      </w:r>
    </w:p>
    <w:p w14:paraId="09CFBC36" w14:textId="0D4371E8" w:rsidR="006C1510" w:rsidRPr="009B64CE" w:rsidRDefault="00A33BCB" w:rsidP="009B64CE">
      <w:pPr>
        <w:spacing w:after="0" w:line="276" w:lineRule="auto"/>
        <w:jc w:val="both"/>
      </w:pPr>
      <w:r w:rsidRPr="009B64CE">
        <w:lastRenderedPageBreak/>
        <w:t>a)</w:t>
      </w:r>
      <w:r w:rsidR="006C1510" w:rsidRPr="009B64CE">
        <w:t xml:space="preserve"> niezgodną z przepisami ustawy </w:t>
      </w:r>
      <w:proofErr w:type="spellStart"/>
      <w:r w:rsidR="006C1510" w:rsidRPr="009B64CE">
        <w:t>czynnośc</w:t>
      </w:r>
      <w:proofErr w:type="spellEnd"/>
      <w:r w:rsidR="006C1510" w:rsidRPr="009B64CE">
        <w:t xml:space="preserve">́ </w:t>
      </w:r>
      <w:proofErr w:type="spellStart"/>
      <w:r w:rsidR="006C1510" w:rsidRPr="009B64CE">
        <w:t>Zamawiającego</w:t>
      </w:r>
      <w:proofErr w:type="spellEnd"/>
      <w:r w:rsidR="006C1510" w:rsidRPr="009B64CE">
        <w:t xml:space="preserve">, </w:t>
      </w:r>
      <w:proofErr w:type="spellStart"/>
      <w:r w:rsidR="006C1510" w:rsidRPr="009B64CE">
        <w:t>podjęta</w:t>
      </w:r>
      <w:proofErr w:type="spellEnd"/>
      <w:r w:rsidR="006C1510" w:rsidRPr="009B64CE">
        <w:t>̨</w:t>
      </w:r>
      <w:r w:rsidR="00D607D4" w:rsidRPr="009B64CE">
        <w:t xml:space="preserve"> </w:t>
      </w:r>
      <w:r w:rsidR="006C1510" w:rsidRPr="009B64CE">
        <w:t xml:space="preserve">w </w:t>
      </w:r>
      <w:proofErr w:type="spellStart"/>
      <w:r w:rsidR="006C1510" w:rsidRPr="009B64CE">
        <w:t>postępowaniu</w:t>
      </w:r>
      <w:proofErr w:type="spellEnd"/>
      <w:r w:rsidR="006C1510" w:rsidRPr="009B64CE">
        <w:t xml:space="preserve"> o udzielenie </w:t>
      </w:r>
      <w:proofErr w:type="spellStart"/>
      <w:r w:rsidR="006C1510" w:rsidRPr="009B64CE">
        <w:t>za</w:t>
      </w:r>
      <w:r w:rsidR="00D863E1" w:rsidRPr="009B64CE">
        <w:t>mówienia</w:t>
      </w:r>
      <w:proofErr w:type="spellEnd"/>
      <w:r w:rsidR="00D863E1" w:rsidRPr="009B64CE">
        <w:t>, w tym na zapis projekt</w:t>
      </w:r>
      <w:r w:rsidR="00937841" w:rsidRPr="009B64CE">
        <w:t>u</w:t>
      </w:r>
      <w:r w:rsidR="00D863E1" w:rsidRPr="009B64CE">
        <w:t xml:space="preserve"> umowy</w:t>
      </w:r>
      <w:r w:rsidR="006C1510" w:rsidRPr="009B64CE">
        <w:t xml:space="preserve">; </w:t>
      </w:r>
    </w:p>
    <w:p w14:paraId="01741BE4" w14:textId="77777777" w:rsidR="006C1510" w:rsidRPr="009B64CE" w:rsidRDefault="00A33BCB" w:rsidP="00683850">
      <w:pPr>
        <w:spacing w:line="276" w:lineRule="auto"/>
        <w:jc w:val="both"/>
      </w:pPr>
      <w:r w:rsidRPr="009B64CE">
        <w:t>b)</w:t>
      </w:r>
      <w:r w:rsidR="006C1510" w:rsidRPr="009B64CE">
        <w:t xml:space="preserve"> zaniechanie </w:t>
      </w:r>
      <w:proofErr w:type="spellStart"/>
      <w:r w:rsidR="006C1510" w:rsidRPr="009B64CE">
        <w:t>czynności</w:t>
      </w:r>
      <w:proofErr w:type="spellEnd"/>
      <w:r w:rsidR="006C1510" w:rsidRPr="009B64CE">
        <w:t xml:space="preserve"> w </w:t>
      </w:r>
      <w:proofErr w:type="spellStart"/>
      <w:r w:rsidR="006C1510" w:rsidRPr="009B64CE">
        <w:t>postępowaniu</w:t>
      </w:r>
      <w:proofErr w:type="spellEnd"/>
      <w:r w:rsidR="006C1510" w:rsidRPr="009B64CE">
        <w:t xml:space="preserve"> o udzielenie </w:t>
      </w:r>
      <w:proofErr w:type="spellStart"/>
      <w:r w:rsidR="006C1510" w:rsidRPr="009B64CE">
        <w:t>zamówienia</w:t>
      </w:r>
      <w:proofErr w:type="spellEnd"/>
      <w:r w:rsidR="006C1510" w:rsidRPr="009B64CE">
        <w:t xml:space="preserve">, do </w:t>
      </w:r>
      <w:proofErr w:type="spellStart"/>
      <w:r w:rsidR="006C1510" w:rsidRPr="009B64CE">
        <w:t>której</w:t>
      </w:r>
      <w:proofErr w:type="spellEnd"/>
      <w:r w:rsidR="006C1510" w:rsidRPr="009B64CE">
        <w:t xml:space="preserve"> </w:t>
      </w:r>
      <w:proofErr w:type="spellStart"/>
      <w:r w:rsidR="006C1510" w:rsidRPr="009B64CE">
        <w:t>Zamawiający</w:t>
      </w:r>
      <w:proofErr w:type="spellEnd"/>
      <w:r w:rsidR="006C1510" w:rsidRPr="009B64CE">
        <w:t xml:space="preserve"> </w:t>
      </w:r>
      <w:r w:rsidR="000D284F" w:rsidRPr="009B64CE">
        <w:br/>
      </w:r>
      <w:r w:rsidR="006C1510" w:rsidRPr="009B64CE">
        <w:t xml:space="preserve">był </w:t>
      </w:r>
      <w:proofErr w:type="spellStart"/>
      <w:r w:rsidR="006C1510" w:rsidRPr="009B64CE">
        <w:t>obowiązany</w:t>
      </w:r>
      <w:proofErr w:type="spellEnd"/>
      <w:r w:rsidR="006C1510" w:rsidRPr="009B64CE">
        <w:t xml:space="preserve"> na podstawie ustawy. </w:t>
      </w:r>
    </w:p>
    <w:p w14:paraId="5E5EBD1D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wnosi </w:t>
      </w:r>
      <w:proofErr w:type="spellStart"/>
      <w:r w:rsidRPr="009B64CE">
        <w:t>sie</w:t>
      </w:r>
      <w:proofErr w:type="spellEnd"/>
      <w:r w:rsidRPr="009B64CE">
        <w:t xml:space="preserve">̨ do Prezesa Krajowej Izby Odwoławczej w formie pisemnej albo w formie elektronicznej albo w postaci elektronicznej opatrzone podpisem zaufanym. </w:t>
      </w:r>
    </w:p>
    <w:p w14:paraId="0B588783" w14:textId="5903A90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D5079" w:rsidRPr="009B64C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Szczegółowe informacje dotyczące środków ochrony prawnej określone </w:t>
      </w:r>
      <w:r w:rsidR="00A35EE0" w:rsidRPr="009B64CE">
        <w:t>zostały w art. 505-590 ustawy PZP.</w:t>
      </w:r>
    </w:p>
    <w:p w14:paraId="5E537532" w14:textId="77777777" w:rsidR="00CD5029" w:rsidRPr="009B64CE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 xml:space="preserve">Rozdział 19 </w:t>
      </w:r>
      <w:r w:rsidRPr="009B64CE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Pr="009B64CE" w:rsidRDefault="00CD5029" w:rsidP="00CD5029">
      <w:pPr>
        <w:jc w:val="both"/>
        <w:rPr>
          <w:b/>
        </w:rPr>
      </w:pPr>
      <w:r w:rsidRPr="009B64CE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9B64CE">
        <w:rPr>
          <w:b/>
        </w:rPr>
        <w:br/>
        <w:t>o udzielenie niniejszego zamówienia publicznego.</w:t>
      </w:r>
    </w:p>
    <w:p w14:paraId="6E772C63" w14:textId="77777777" w:rsidR="00CD5029" w:rsidRPr="00D34409" w:rsidRDefault="00CD5029" w:rsidP="00D34409">
      <w:pPr>
        <w:spacing w:after="0"/>
        <w:jc w:val="both"/>
      </w:pPr>
      <w:r w:rsidRPr="00D34409">
        <w:t>Zamawiający informuje, że w przypadku:</w:t>
      </w:r>
    </w:p>
    <w:p w14:paraId="6CEEBD1C" w14:textId="77777777" w:rsidR="00CD5029" w:rsidRPr="00D34409" w:rsidRDefault="00CD5029" w:rsidP="00D34409">
      <w:pPr>
        <w:spacing w:after="0"/>
        <w:jc w:val="both"/>
      </w:pPr>
      <w:r w:rsidRPr="00D34409">
        <w:t>- osób fizycznych,</w:t>
      </w:r>
    </w:p>
    <w:p w14:paraId="1DD9D1C9" w14:textId="77777777" w:rsidR="00CD5029" w:rsidRPr="00D34409" w:rsidRDefault="00CD5029" w:rsidP="00D34409">
      <w:pPr>
        <w:spacing w:after="0"/>
        <w:jc w:val="both"/>
      </w:pPr>
      <w:r w:rsidRPr="00D34409">
        <w:t>- osób fizycznych, prowadzących jednoosobową działalność gospodarczą,</w:t>
      </w:r>
    </w:p>
    <w:p w14:paraId="4851D42D" w14:textId="77777777" w:rsidR="00CD5029" w:rsidRPr="00D34409" w:rsidRDefault="00CD5029" w:rsidP="00D34409">
      <w:pPr>
        <w:spacing w:after="0"/>
        <w:jc w:val="both"/>
      </w:pPr>
      <w:r w:rsidRPr="00D34409">
        <w:t>- pełnomocnika Wykonawcy będącego osobą fizyczną,</w:t>
      </w:r>
    </w:p>
    <w:p w14:paraId="0645991E" w14:textId="77777777" w:rsidR="00CD5029" w:rsidRPr="00D34409" w:rsidRDefault="00CD5029" w:rsidP="00D34409">
      <w:pPr>
        <w:spacing w:after="0"/>
        <w:jc w:val="both"/>
      </w:pPr>
      <w:r w:rsidRPr="00D34409">
        <w:t>- członka organu zarządzającego Wykonawcy, będącego osobą fizyczną,</w:t>
      </w:r>
    </w:p>
    <w:p w14:paraId="370FD46A" w14:textId="77777777" w:rsidR="00CD5029" w:rsidRPr="00D34409" w:rsidRDefault="00CD5029" w:rsidP="00D34409">
      <w:pPr>
        <w:spacing w:after="0"/>
        <w:jc w:val="both"/>
      </w:pPr>
      <w:r w:rsidRPr="00D34409">
        <w:t>- osoby fizycznej skierowanej do przygotowania i przeprowadzenia postępowania o udz</w:t>
      </w:r>
      <w:r w:rsidR="004801B0" w:rsidRPr="00D34409">
        <w:t>ielenie zamówienia publicznego,</w:t>
      </w:r>
    </w:p>
    <w:p w14:paraId="7554A90B" w14:textId="77777777" w:rsidR="004801B0" w:rsidRPr="00D34409" w:rsidRDefault="004801B0" w:rsidP="00CD5029">
      <w:pPr>
        <w:jc w:val="both"/>
      </w:pPr>
      <w:r w:rsidRPr="00D34409">
        <w:t>przetwarza dane osobowe, które uzyskał bezpośrednio w toku prowadzonego postępowania.</w:t>
      </w:r>
    </w:p>
    <w:p w14:paraId="4BE5F039" w14:textId="77777777" w:rsidR="004801B0" w:rsidRPr="00D34409" w:rsidRDefault="004801B0" w:rsidP="004801B0">
      <w:pPr>
        <w:jc w:val="both"/>
      </w:pPr>
      <w:r w:rsidRPr="00D34409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D34409">
        <w:br/>
      </w:r>
      <w:r w:rsidRPr="00D34409">
        <w:t>z przetwarzaniem danych osobowych i w sprawie swobodnego przepływu takich danych oraz uchylenia dyrektywy 95/46/WE (Dz. Urz. UE L 119 z 04.05.2016, str. 1), dalej RODO,</w:t>
      </w:r>
    </w:p>
    <w:p w14:paraId="4F3DA3D5" w14:textId="60C7DECD" w:rsidR="004801B0" w:rsidRPr="00D34409" w:rsidRDefault="004801B0" w:rsidP="004801B0">
      <w:pPr>
        <w:jc w:val="both"/>
      </w:pPr>
      <w:r w:rsidRPr="00D34409">
        <w:t>Zamawiający informuj</w:t>
      </w:r>
      <w:r w:rsidR="00D34409" w:rsidRPr="00D34409">
        <w:t>e</w:t>
      </w:r>
      <w:r w:rsidRPr="00D34409">
        <w:t>, że:</w:t>
      </w:r>
    </w:p>
    <w:p w14:paraId="0AC2F627" w14:textId="77777777" w:rsidR="004801B0" w:rsidRPr="00D34409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 w:rsidRPr="00D34409">
        <w:t>Samodzielny Publiczny Zakład Opieki Zdrowotnej w Łapach</w:t>
      </w:r>
      <w:r w:rsidR="004801B0" w:rsidRPr="00D34409">
        <w:t xml:space="preserve"> informuje Pana/nią, </w:t>
      </w:r>
      <w:r w:rsidRPr="00D34409">
        <w:br/>
      </w:r>
      <w:r w:rsidR="004801B0" w:rsidRPr="00D34409">
        <w:t xml:space="preserve">że administratorem Pana/ni danych osobowych podanych w dokumentacji przetargowej </w:t>
      </w:r>
      <w:r w:rsidRPr="00D34409">
        <w:t>jest</w:t>
      </w:r>
      <w:r w:rsidRPr="00D34409">
        <w:br/>
        <w:t>Samodzielny Publiczny Zakład Opieki Zdrowotnej w Łapach</w:t>
      </w:r>
      <w:r w:rsidR="004801B0" w:rsidRPr="00D34409">
        <w:t xml:space="preserve"> przy ul. </w:t>
      </w:r>
      <w:r w:rsidRPr="00D34409">
        <w:t>J. Korczaka 23</w:t>
      </w:r>
      <w:r w:rsidR="004801B0" w:rsidRPr="00D34409">
        <w:t xml:space="preserve">. </w:t>
      </w:r>
      <w:r w:rsidRPr="00D34409">
        <w:br/>
      </w:r>
      <w:r w:rsidR="004801B0" w:rsidRPr="00D34409">
        <w:t xml:space="preserve">Adres korespondencyjny: </w:t>
      </w:r>
      <w:r w:rsidRPr="00D34409">
        <w:t xml:space="preserve">Samodzielny Publiczny Zakład Opieki Zdrowotnej w Łapach, </w:t>
      </w:r>
      <w:r w:rsidRPr="00D34409">
        <w:br/>
        <w:t>ul. J. Korczaka 23, 18-100 Łapy</w:t>
      </w:r>
      <w:r w:rsidR="004801B0" w:rsidRPr="00D34409">
        <w:t>.</w:t>
      </w:r>
    </w:p>
    <w:p w14:paraId="7469EC7D" w14:textId="77777777" w:rsidR="003C2FD1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Pana/ni dane osobowe przetwarzane będą w celu ubiegania się o udzielenie zamówienia publicznego w postępowaniu przetargowym organizowanym przez </w:t>
      </w:r>
      <w:r w:rsidR="003C2FD1" w:rsidRPr="00D34409">
        <w:t>Samodzielny Publiczny Zakład Opieki Zdrowotnej w Łapach</w:t>
      </w:r>
      <w:r w:rsidRPr="00D34409">
        <w:t>.</w:t>
      </w:r>
    </w:p>
    <w:p w14:paraId="1EA26BB4" w14:textId="77777777" w:rsidR="004801B0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Administrator danych powołał Inspektora ochrony danych osobowych, z którym można kontaktować się poprzez: adres korespondencyjny: </w:t>
      </w:r>
      <w:r w:rsidR="003C2FD1" w:rsidRPr="00D34409">
        <w:t>Samodzielny Publiczny Zakład Opieki Zdrowotnej w Łapach, ul. J. Korczaka 23, 18-100 Łapy</w:t>
      </w:r>
      <w:r w:rsidRPr="00D34409">
        <w:t xml:space="preserve">, adres e-mail: </w:t>
      </w:r>
      <w:hyperlink r:id="rId17" w:history="1">
        <w:r w:rsidR="003C2FD1" w:rsidRPr="00D34409">
          <w:rPr>
            <w:rStyle w:val="Hipercze"/>
          </w:rPr>
          <w:t>iodo@szpitallapy.pl</w:t>
        </w:r>
      </w:hyperlink>
      <w:r w:rsidRPr="00D34409">
        <w:t>.</w:t>
      </w:r>
      <w:r w:rsidR="003C2FD1" w:rsidRPr="00D34409">
        <w:t xml:space="preserve"> </w:t>
      </w:r>
    </w:p>
    <w:p w14:paraId="580A8845" w14:textId="4C3042F8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Pani/Pana dane osobowe przetwarzane będą na podstawie art. 6 ust. 1 lit. c RODO </w:t>
      </w:r>
      <w:r w:rsidR="00366F9E" w:rsidRPr="00D34409">
        <w:br/>
      </w:r>
      <w:r w:rsidRPr="00D34409">
        <w:t xml:space="preserve">w celu związanym z postępowaniem o udzielenie zamówienia publicznego prowadzonym w trybie </w:t>
      </w:r>
      <w:r w:rsidR="007D195F" w:rsidRPr="00D34409">
        <w:t>podstawowym</w:t>
      </w:r>
      <w:r w:rsidRPr="00D34409">
        <w:t>.</w:t>
      </w:r>
    </w:p>
    <w:p w14:paraId="271A9B88" w14:textId="60D6C789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Odbiorcami Pani/Pana danych osobowych będą osoby lub podmioty, którym udostępniona zostanie dokumentacja postępowania w oparciu o art. 74 ustawy</w:t>
      </w:r>
      <w:r w:rsidR="002E251C" w:rsidRPr="00D34409">
        <w:t>.</w:t>
      </w:r>
    </w:p>
    <w:p w14:paraId="42CD696D" w14:textId="7F17B8BE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lastRenderedPageBreak/>
        <w:t>Pani/Pana dane osobowe będą przechowywane, zgodnie</w:t>
      </w:r>
      <w:r w:rsidR="002E251C" w:rsidRPr="00D34409">
        <w:t xml:space="preserve"> z art. 78 ust. 1 ustawy</w:t>
      </w:r>
      <w:r w:rsidRPr="00D34409">
        <w:t xml:space="preserve">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Obowiązek podania przez Panią/Pana danych osobowych bezpośrednio Pani/Pana dotyczących jest wymogiem ustawowym określonym w przepisach ustawy, związanym z udziałem </w:t>
      </w:r>
      <w:r w:rsidR="003C2FD1" w:rsidRPr="00D34409">
        <w:br/>
      </w:r>
      <w:r w:rsidRPr="00D34409">
        <w:t xml:space="preserve">w postępowaniu o udzielenie zamówienia publicznego; konsekwencje niepodania określonych danych wynikają z ustawy. </w:t>
      </w:r>
    </w:p>
    <w:p w14:paraId="3BCE6F3B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W odniesieniu do Pani/Pana danych osobowych decyzje nie będą podejmowane w sposób zautomatyzowany, stosowanie do art. 22 RODO. </w:t>
      </w:r>
    </w:p>
    <w:p w14:paraId="798DEE04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D34409">
        <w:t>posiada Pani/Pan:</w:t>
      </w:r>
    </w:p>
    <w:p w14:paraId="54F10983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15 RODO prawo dostępu do danych osobowych Pani/Pana dotyczących;</w:t>
      </w:r>
    </w:p>
    <w:p w14:paraId="3E06BC62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16 RODO prawo do sprostowania Pani/Pana danych osobowych*;</w:t>
      </w:r>
    </w:p>
    <w:p w14:paraId="2375D49E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D34409">
        <w:t>nie przysługuje Pani/Panu:</w:t>
      </w:r>
    </w:p>
    <w:p w14:paraId="2A163CBA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usunięcia danych osobowych;</w:t>
      </w:r>
    </w:p>
    <w:p w14:paraId="322485A3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przenoszenia danych osobowych;</w:t>
      </w:r>
    </w:p>
    <w:p w14:paraId="3E277E6E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sprzeciwu, wobec przetwarzania danych osobowych, gdyż podstawą prawną przetwarzania Pani/Pana danych osobowych jest art. 6 ust. 1 lit. c RODO.</w:t>
      </w:r>
    </w:p>
    <w:p w14:paraId="0C2A0EFE" w14:textId="77777777" w:rsidR="004801B0" w:rsidRPr="001D33C5" w:rsidRDefault="004801B0" w:rsidP="004801B0">
      <w:pPr>
        <w:ind w:left="360"/>
        <w:jc w:val="both"/>
      </w:pPr>
    </w:p>
    <w:p w14:paraId="448DCF42" w14:textId="77777777" w:rsidR="004801B0" w:rsidRPr="001D33C5" w:rsidRDefault="004801B0" w:rsidP="004801B0">
      <w:pPr>
        <w:ind w:left="360"/>
        <w:jc w:val="both"/>
      </w:pPr>
      <w:r w:rsidRPr="001D33C5">
        <w:t>______________________</w:t>
      </w:r>
    </w:p>
    <w:p w14:paraId="0F54FE88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 xml:space="preserve">* Wyjaśnienie: skorzystanie z prawa do sprostowania nie może skutkować zmianą wyniku postępowania </w:t>
      </w:r>
      <w:r w:rsidR="003C2FD1" w:rsidRPr="001D33C5">
        <w:rPr>
          <w:i/>
          <w:sz w:val="20"/>
        </w:rPr>
        <w:br/>
      </w:r>
      <w:r w:rsidRPr="001D33C5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1D33C5">
        <w:rPr>
          <w:i/>
          <w:sz w:val="20"/>
        </w:rPr>
        <w:t>Pzp</w:t>
      </w:r>
      <w:proofErr w:type="spellEnd"/>
      <w:r w:rsidRPr="001D33C5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2F447F" w:rsidRDefault="00366F9E" w:rsidP="00B62466">
      <w:pPr>
        <w:spacing w:after="0"/>
        <w:ind w:left="360"/>
        <w:jc w:val="both"/>
        <w:rPr>
          <w:i/>
          <w:sz w:val="20"/>
          <w:highlight w:val="yellow"/>
        </w:rPr>
      </w:pPr>
    </w:p>
    <w:p w14:paraId="22C98CCA" w14:textId="77777777" w:rsidR="00E64715" w:rsidRPr="00D34409" w:rsidRDefault="00E64715" w:rsidP="00D34409">
      <w:pPr>
        <w:pStyle w:val="Nagwek1"/>
        <w:spacing w:before="0"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4409">
        <w:rPr>
          <w:rFonts w:ascii="Calibri" w:hAnsi="Calibri"/>
          <w:sz w:val="26"/>
          <w:szCs w:val="26"/>
        </w:rPr>
        <w:t xml:space="preserve">Rozdział 20 </w:t>
      </w:r>
      <w:r w:rsidRPr="00D34409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273803" w:rsidRDefault="00D863E1" w:rsidP="000D284F">
      <w:pPr>
        <w:spacing w:line="276" w:lineRule="auto"/>
        <w:jc w:val="both"/>
      </w:pPr>
      <w:r w:rsidRPr="00D34409">
        <w:t>1</w:t>
      </w:r>
      <w:r w:rsidR="00E64715" w:rsidRPr="00D34409">
        <w:t xml:space="preserve">) Zamawiający nie stawia wymagań w zakresie zatrudnienia osób, o których mowa w art. 96 ust. 2 </w:t>
      </w:r>
      <w:r w:rsidR="00E64715" w:rsidRPr="00D34409">
        <w:br/>
      </w:r>
      <w:r w:rsidR="00E64715" w:rsidRPr="00273803">
        <w:t>pkt 2 ustawy;</w:t>
      </w:r>
    </w:p>
    <w:p w14:paraId="7000365E" w14:textId="77777777" w:rsidR="00E64715" w:rsidRPr="00273803" w:rsidRDefault="00D863E1" w:rsidP="000D284F">
      <w:pPr>
        <w:spacing w:line="276" w:lineRule="auto"/>
        <w:jc w:val="both"/>
      </w:pPr>
      <w:r w:rsidRPr="00273803">
        <w:t>2</w:t>
      </w:r>
      <w:r w:rsidR="00E64715" w:rsidRPr="00273803">
        <w:t xml:space="preserve">) Zamawiający nie stawia wymagań w zakresie możliwości ubiegania się o udzielenie zamówienia wyłącznie przez </w:t>
      </w:r>
      <w:r w:rsidRPr="00273803">
        <w:t>W</w:t>
      </w:r>
      <w:r w:rsidR="00E64715" w:rsidRPr="00273803">
        <w:t>ykonawców, o których mowa w art. 94;</w:t>
      </w:r>
    </w:p>
    <w:p w14:paraId="5332B8EC" w14:textId="77777777" w:rsidR="00E64715" w:rsidRPr="00273803" w:rsidRDefault="00D863E1" w:rsidP="000D284F">
      <w:pPr>
        <w:spacing w:line="276" w:lineRule="auto"/>
        <w:jc w:val="both"/>
      </w:pPr>
      <w:r w:rsidRPr="00273803">
        <w:t>3</w:t>
      </w:r>
      <w:r w:rsidR="00E64715" w:rsidRPr="00273803">
        <w:t>) Zamawiający nie przewiduje zwrotu kosztów udziału w postępowaniu;</w:t>
      </w:r>
    </w:p>
    <w:p w14:paraId="5BED0A7A" w14:textId="77777777" w:rsidR="00E64715" w:rsidRPr="00273803" w:rsidRDefault="00D863E1" w:rsidP="000D284F">
      <w:pPr>
        <w:spacing w:line="276" w:lineRule="auto"/>
        <w:jc w:val="both"/>
      </w:pPr>
      <w:r w:rsidRPr="00273803">
        <w:t>4</w:t>
      </w:r>
      <w:r w:rsidR="00E64715" w:rsidRPr="00273803">
        <w:t>) Zamawiający nie przewiduje zawierania umowy ramowej;</w:t>
      </w:r>
    </w:p>
    <w:p w14:paraId="2FB7D4DF" w14:textId="4E0FB710" w:rsidR="00E64715" w:rsidRPr="00273803" w:rsidRDefault="00D863E1" w:rsidP="000D284F">
      <w:pPr>
        <w:spacing w:line="276" w:lineRule="auto"/>
        <w:jc w:val="both"/>
      </w:pPr>
      <w:r w:rsidRPr="00273803">
        <w:t>5</w:t>
      </w:r>
      <w:r w:rsidR="00E64715" w:rsidRPr="00273803">
        <w:t>) Zamawiający nie przewiduje wyboru najkorzystniejsze</w:t>
      </w:r>
      <w:r w:rsidR="004710C9" w:rsidRPr="00273803">
        <w:t xml:space="preserve">j oferty z zastosowaniem aukcji </w:t>
      </w:r>
      <w:r w:rsidR="00E64715" w:rsidRPr="00273803">
        <w:t>elektronicznej;</w:t>
      </w:r>
    </w:p>
    <w:p w14:paraId="3A6E2DBA" w14:textId="7F5A1480" w:rsidR="00E64715" w:rsidRDefault="00D863E1" w:rsidP="000D284F">
      <w:pPr>
        <w:spacing w:line="276" w:lineRule="auto"/>
        <w:jc w:val="both"/>
      </w:pPr>
      <w:r w:rsidRPr="00273803">
        <w:t>6</w:t>
      </w:r>
      <w:r w:rsidR="00E64715" w:rsidRPr="00273803">
        <w:t>) Zamawiający nie przewiduje możliwoś</w:t>
      </w:r>
      <w:r w:rsidRPr="00273803">
        <w:t>ci</w:t>
      </w:r>
      <w:r w:rsidR="00E64715" w:rsidRPr="00273803">
        <w:t xml:space="preserve"> złożenia ofert w postaci katalogów elektronicznych </w:t>
      </w:r>
      <w:r w:rsidR="00E64715" w:rsidRPr="00273803">
        <w:br/>
        <w:t>lub dołączenia katalogów elektronicznych do oferty;</w:t>
      </w:r>
    </w:p>
    <w:p w14:paraId="3DD173FA" w14:textId="4EDF6D99" w:rsidR="0062259C" w:rsidRPr="00273803" w:rsidRDefault="00625FB0" w:rsidP="00625FB0">
      <w:pPr>
        <w:spacing w:line="276" w:lineRule="auto"/>
        <w:jc w:val="both"/>
      </w:pPr>
      <w:r w:rsidRPr="00625FB0">
        <w:lastRenderedPageBreak/>
        <w:t>7) Zamawiający</w:t>
      </w:r>
      <w:r>
        <w:t xml:space="preserve"> zastrzega, że realizacja powyższego przedmiotu zamówienia jest uzależniona</w:t>
      </w:r>
      <w:r>
        <w:br/>
        <w:t>od przyznania Zamawiającemu środków publicznych, przeznaczonych na realizację zamówienia;</w:t>
      </w:r>
    </w:p>
    <w:p w14:paraId="2FDD13AF" w14:textId="7E0418F1" w:rsidR="00186A63" w:rsidRPr="00D60B23" w:rsidRDefault="00625FB0" w:rsidP="000D284F">
      <w:pPr>
        <w:spacing w:line="276" w:lineRule="auto"/>
        <w:jc w:val="both"/>
        <w:rPr>
          <w:b/>
        </w:rPr>
      </w:pPr>
      <w:r w:rsidRPr="00D60B23">
        <w:rPr>
          <w:b/>
        </w:rPr>
        <w:t>8</w:t>
      </w:r>
      <w:r w:rsidR="00E64715" w:rsidRPr="00D60B23">
        <w:rPr>
          <w:b/>
        </w:rPr>
        <w:t xml:space="preserve">) Zamawiający </w:t>
      </w:r>
      <w:r w:rsidR="0051775D" w:rsidRPr="00D60B23">
        <w:rPr>
          <w:b/>
        </w:rPr>
        <w:t>wymaga od Wykonawcy</w:t>
      </w:r>
      <w:r w:rsidR="00E64715" w:rsidRPr="00D60B23">
        <w:rPr>
          <w:b/>
        </w:rPr>
        <w:t xml:space="preserve"> zabezpieczenia należytego wykonania umowy</w:t>
      </w:r>
      <w:r w:rsidR="0051775D" w:rsidRPr="00D60B23">
        <w:rPr>
          <w:b/>
        </w:rPr>
        <w:t xml:space="preserve"> zgodnie </w:t>
      </w:r>
      <w:r w:rsidR="0051775D" w:rsidRPr="00D60B23">
        <w:rPr>
          <w:b/>
        </w:rPr>
        <w:br/>
        <w:t>z § 1</w:t>
      </w:r>
      <w:r w:rsidR="00E11CB9" w:rsidRPr="00D60B23">
        <w:rPr>
          <w:b/>
        </w:rPr>
        <w:t>3</w:t>
      </w:r>
      <w:r w:rsidR="0051775D" w:rsidRPr="00D60B23">
        <w:rPr>
          <w:b/>
        </w:rPr>
        <w:t xml:space="preserve"> projektowanych postanowień umowy</w:t>
      </w:r>
      <w:r w:rsidRPr="00D60B23">
        <w:rPr>
          <w:b/>
        </w:rPr>
        <w:t>:</w:t>
      </w:r>
    </w:p>
    <w:p w14:paraId="5FD20292" w14:textId="732294C9" w:rsidR="0051775D" w:rsidRPr="00D60B23" w:rsidRDefault="0051775D" w:rsidP="006F6B23">
      <w:pPr>
        <w:spacing w:line="276" w:lineRule="auto"/>
        <w:jc w:val="both"/>
      </w:pPr>
      <w:r w:rsidRPr="00D60B23">
        <w:t xml:space="preserve">Zamawiający żąda, aby Wykonawca, którego oferta zostanie wybrana, najpóźniej w dniu podpisania umowy, wniósł zabezpieczenie należytego wykonania umowy w kwocie stanowiącej równowartość </w:t>
      </w:r>
      <w:r w:rsidRPr="00D60B23">
        <w:br/>
      </w:r>
      <w:r w:rsidR="006F6B23" w:rsidRPr="00D60B23">
        <w:rPr>
          <w:b/>
        </w:rPr>
        <w:t>5</w:t>
      </w:r>
      <w:r w:rsidRPr="00D60B23">
        <w:rPr>
          <w:b/>
        </w:rPr>
        <w:t>% ceny ofertowej brutto</w:t>
      </w:r>
      <w:r w:rsidRPr="00D60B23">
        <w:t xml:space="preserve"> zgodnie z ustawą (</w:t>
      </w:r>
      <w:r w:rsidR="002E251C" w:rsidRPr="00D60B23">
        <w:t xml:space="preserve">Dział VII </w:t>
      </w:r>
      <w:r w:rsidRPr="00D60B23">
        <w:t>Rozdział 2 Zabe</w:t>
      </w:r>
      <w:r w:rsidR="006F6B23" w:rsidRPr="00D60B23">
        <w:t xml:space="preserve">zpieczenie należytego wykonania </w:t>
      </w:r>
      <w:r w:rsidRPr="00D60B23">
        <w:t>umowy</w:t>
      </w:r>
      <w:r w:rsidR="006F6B23" w:rsidRPr="00D60B23">
        <w:t xml:space="preserve"> ustawy prawo zamówień publicznych</w:t>
      </w:r>
      <w:r w:rsidRPr="00D60B23">
        <w:t>).</w:t>
      </w:r>
      <w:r w:rsidR="006F6B23" w:rsidRPr="00D60B23">
        <w:t xml:space="preserve"> Zabezpieczenie służy pokryciu roszczeń z tytułu niewykonania lub nienależytego wykonania umowy. </w:t>
      </w:r>
    </w:p>
    <w:p w14:paraId="5E0D8170" w14:textId="3AAF88DA" w:rsidR="006F6B23" w:rsidRPr="00D60B23" w:rsidRDefault="006F6B23" w:rsidP="006F6B23">
      <w:pPr>
        <w:spacing w:line="276" w:lineRule="auto"/>
        <w:jc w:val="both"/>
      </w:pPr>
      <w:r w:rsidRPr="00D60B23">
        <w:t xml:space="preserve">Zabezpieczenie może być wnoszone, według wyboru </w:t>
      </w:r>
      <w:r w:rsidR="002E251C" w:rsidRPr="00D60B23">
        <w:t>W</w:t>
      </w:r>
      <w:r w:rsidRPr="00D60B23">
        <w:t>ykonawcy, w jednej lub w kilku następujących formach:</w:t>
      </w:r>
    </w:p>
    <w:p w14:paraId="66996B87" w14:textId="77777777" w:rsidR="001D33C5" w:rsidRPr="00D60B2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D60B23">
        <w:t xml:space="preserve">pieniądzu; </w:t>
      </w:r>
    </w:p>
    <w:p w14:paraId="34EBBA69" w14:textId="77777777" w:rsidR="001D33C5" w:rsidRPr="00D60B2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D60B23">
        <w:t xml:space="preserve">poręczeniach bankowych lub poręczeniach spółdzielczej kasy oszczędnościowo-kredytowej, z tym że zobowiązanie kasy jest zawsze zobowiązaniem pieniężnym; </w:t>
      </w:r>
    </w:p>
    <w:p w14:paraId="0FC494C1" w14:textId="77777777" w:rsidR="001D33C5" w:rsidRPr="00D60B2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D60B23">
        <w:t xml:space="preserve">gwarancjach bankowych; </w:t>
      </w:r>
    </w:p>
    <w:p w14:paraId="5C0BC2EF" w14:textId="77777777" w:rsidR="001D33C5" w:rsidRPr="00D60B2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D60B23">
        <w:t xml:space="preserve">gwarancjach ubezpieczeniowych; </w:t>
      </w:r>
    </w:p>
    <w:p w14:paraId="73EFDCB6" w14:textId="1C7E7FDC" w:rsidR="006F6B23" w:rsidRPr="00D60B2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D60B23">
        <w:t>poręczeniach udzielanych przez podmioty, o których mowa w art. 6b ust. 5 pkt 2 ustawy</w:t>
      </w:r>
      <w:r w:rsidR="00A8384C" w:rsidRPr="00D60B23">
        <w:br/>
      </w:r>
      <w:r w:rsidRPr="00D60B23">
        <w:t>z dnia 9 listopada 2000 r. o utworzeniu Polskiej Agencji Rozwoju Przedsiębiorczości.</w:t>
      </w:r>
    </w:p>
    <w:p w14:paraId="71D3CAC3" w14:textId="3D2E2E3F" w:rsidR="006F6B23" w:rsidRPr="00D60B23" w:rsidRDefault="006F6B23" w:rsidP="006F6B23">
      <w:pPr>
        <w:spacing w:line="276" w:lineRule="auto"/>
        <w:jc w:val="both"/>
        <w:rPr>
          <w:b/>
        </w:rPr>
      </w:pPr>
      <w:r w:rsidRPr="00D60B23">
        <w:t xml:space="preserve">Zabezpieczenie wnoszone w pieniądzu wpłaca się przelewem na rachunek bankowy Zamawiającego: </w:t>
      </w:r>
      <w:r w:rsidRPr="00D60B23">
        <w:rPr>
          <w:b/>
        </w:rPr>
        <w:t>63 8769 0002 0392 2028 2000 0030</w:t>
      </w:r>
      <w:r w:rsidRPr="00D60B23">
        <w:t xml:space="preserve">, Tytuł przelewu: </w:t>
      </w:r>
      <w:r w:rsidRPr="00D60B23">
        <w:rPr>
          <w:b/>
        </w:rPr>
        <w:t>„</w:t>
      </w:r>
      <w:r w:rsidR="00B62466" w:rsidRPr="00D60B23">
        <w:rPr>
          <w:b/>
        </w:rPr>
        <w:t>Zabezpieczenie należytego wykonania umowy, z</w:t>
      </w:r>
      <w:r w:rsidRPr="00D60B23">
        <w:rPr>
          <w:b/>
        </w:rPr>
        <w:t>nak sprawy: ZP/</w:t>
      </w:r>
      <w:r w:rsidR="00127E1D" w:rsidRPr="00D60B23">
        <w:rPr>
          <w:b/>
        </w:rPr>
        <w:t>1</w:t>
      </w:r>
      <w:r w:rsidR="00D60B23" w:rsidRPr="00D60B23">
        <w:rPr>
          <w:b/>
        </w:rPr>
        <w:t>6</w:t>
      </w:r>
      <w:r w:rsidRPr="00D60B23">
        <w:rPr>
          <w:b/>
        </w:rPr>
        <w:t>/202</w:t>
      </w:r>
      <w:r w:rsidR="00127E1D" w:rsidRPr="00D60B23">
        <w:rPr>
          <w:b/>
        </w:rPr>
        <w:t>2</w:t>
      </w:r>
      <w:r w:rsidRPr="00D60B23">
        <w:rPr>
          <w:b/>
        </w:rPr>
        <w:t>/TP”.</w:t>
      </w:r>
    </w:p>
    <w:p w14:paraId="0D76811D" w14:textId="555E80A9" w:rsidR="006F6B23" w:rsidRPr="00D60B23" w:rsidRDefault="006F6B23" w:rsidP="006F6B23">
      <w:pPr>
        <w:spacing w:line="276" w:lineRule="auto"/>
        <w:jc w:val="both"/>
      </w:pPr>
      <w:r w:rsidRPr="00D60B23">
        <w:t>Zabezpieczenie należytego wykonania umowy musi być wniesione najpóźniej w dniu podpisania umowy przez Zamawiającego, przed jej podpisaniem. Wniesienie zabezpieczenia w pieniądzu będzie uznane za skuteczne, jeżeli rachunek Zamawiającego zostanie uznany kwotą zabezpieczenia najpóźniej w dniu podpisania umowy przez Zamawiającego i Wykonawcę, przed jej podpisaniem.</w:t>
      </w:r>
    </w:p>
    <w:p w14:paraId="60E1B482" w14:textId="7AAE8D5A" w:rsidR="00F7163E" w:rsidRPr="00D60B23" w:rsidRDefault="00F7163E" w:rsidP="00F7163E">
      <w:pPr>
        <w:spacing w:line="276" w:lineRule="auto"/>
        <w:jc w:val="both"/>
      </w:pPr>
      <w:r w:rsidRPr="00D60B23">
        <w:t>Zamawiający wymaga w przypadku wniesienia zabezpieczenia w innej formie niż pieniądzu zabezpieczenia nieodwołalnego i bezwarunkowego, z którego wynika, że roszczenie Zamawiającego zostanie zaspokojone bez obowiązku spełnienia jakichkolwiek warunków związanych z oceną zasadności roszczenia przez Wykonawcę oraz warunków, które nie są w nim wymienione</w:t>
      </w:r>
      <w:r w:rsidR="00345BCD" w:rsidRPr="00D60B23">
        <w:t xml:space="preserve"> </w:t>
      </w:r>
      <w:r w:rsidR="00345BCD" w:rsidRPr="00D60B23">
        <w:br/>
        <w:t>(zgodnie z §</w:t>
      </w:r>
      <w:r w:rsidR="00BD63D9" w:rsidRPr="00D60B23">
        <w:t xml:space="preserve"> 13 </w:t>
      </w:r>
      <w:r w:rsidR="00273803" w:rsidRPr="00D60B23">
        <w:t>P</w:t>
      </w:r>
      <w:r w:rsidR="00BD63D9" w:rsidRPr="00D60B23">
        <w:t>rojektowanych</w:t>
      </w:r>
      <w:r w:rsidR="00345BCD" w:rsidRPr="00D60B23">
        <w:t xml:space="preserve"> postanowień umowy)</w:t>
      </w:r>
      <w:r w:rsidRPr="00D60B23">
        <w:t xml:space="preserve">. </w:t>
      </w:r>
    </w:p>
    <w:p w14:paraId="7648155D" w14:textId="4799E02C" w:rsidR="00F7163E" w:rsidRDefault="00F7163E" w:rsidP="00F7163E">
      <w:pPr>
        <w:spacing w:line="276" w:lineRule="auto"/>
        <w:jc w:val="both"/>
      </w:pPr>
      <w:r w:rsidRPr="00D60B23">
        <w:t>W przypadku gdy zabezpieczenie będzie wnoszone w innej formie niż pieniądz, Zamawiający zastrzega sobie prawo do akceptacji projektu wyżej wymienionego dokumentu.</w:t>
      </w:r>
    </w:p>
    <w:p w14:paraId="6C7E4D11" w14:textId="77777777" w:rsidR="00C5747E" w:rsidRPr="001D33C5" w:rsidRDefault="00C5747E" w:rsidP="00F7163E">
      <w:pPr>
        <w:spacing w:line="276" w:lineRule="auto"/>
        <w:jc w:val="both"/>
      </w:pPr>
    </w:p>
    <w:p w14:paraId="3D038E75" w14:textId="77777777" w:rsidR="00F25F17" w:rsidRPr="00C5747E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C5747E">
        <w:rPr>
          <w:rFonts w:ascii="Calibri" w:hAnsi="Calibri"/>
          <w:sz w:val="26"/>
          <w:szCs w:val="26"/>
        </w:rPr>
        <w:t xml:space="preserve">Rozdział </w:t>
      </w:r>
      <w:r w:rsidR="00E64715" w:rsidRPr="00C5747E">
        <w:rPr>
          <w:rFonts w:ascii="Calibri" w:hAnsi="Calibri"/>
          <w:sz w:val="26"/>
          <w:szCs w:val="26"/>
        </w:rPr>
        <w:t>21</w:t>
      </w:r>
      <w:r w:rsidRPr="00C5747E">
        <w:rPr>
          <w:rFonts w:ascii="Calibri" w:hAnsi="Calibri"/>
          <w:sz w:val="26"/>
          <w:szCs w:val="26"/>
        </w:rPr>
        <w:t xml:space="preserve"> </w:t>
      </w:r>
      <w:r w:rsidR="00F25F17" w:rsidRPr="00C5747E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Pr="00C5747E" w:rsidRDefault="003F3129" w:rsidP="00683850">
      <w:pPr>
        <w:spacing w:line="276" w:lineRule="auto"/>
        <w:jc w:val="both"/>
      </w:pPr>
      <w:r w:rsidRPr="00C5747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C5747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5747E">
        <w:rPr>
          <w:rStyle w:val="Nagwek2Znak"/>
          <w:rFonts w:asciiTheme="minorHAnsi" w:eastAsia="Calibri" w:hAnsiTheme="minorHAnsi" w:cstheme="minorHAnsi"/>
        </w:rPr>
        <w:t>.</w:t>
      </w:r>
      <w:r w:rsidR="00C401AF" w:rsidRPr="00C5747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5747E">
        <w:rPr>
          <w:rStyle w:val="Nagwek2Znak"/>
          <w:rFonts w:asciiTheme="minorHAnsi" w:eastAsia="Calibri" w:hAnsiTheme="minorHAnsi" w:cstheme="minorHAnsi"/>
        </w:rPr>
        <w:t>.</w:t>
      </w:r>
      <w:r w:rsidR="00C401AF" w:rsidRPr="00C5747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C5747E">
        <w:t xml:space="preserve">Integralną częścią niniejszej SWZ stanowią następujące załączniki: </w:t>
      </w:r>
    </w:p>
    <w:p w14:paraId="7086E2B1" w14:textId="16364281" w:rsidR="00C401AF" w:rsidRPr="00C5747E" w:rsidRDefault="00C401AF" w:rsidP="00683850">
      <w:pPr>
        <w:spacing w:line="276" w:lineRule="auto"/>
        <w:jc w:val="both"/>
      </w:pPr>
      <w:r w:rsidRPr="00C5747E">
        <w:t xml:space="preserve">Załącznik </w:t>
      </w:r>
      <w:r w:rsidR="00322FDF">
        <w:t>n</w:t>
      </w:r>
      <w:r w:rsidRPr="00C5747E">
        <w:t xml:space="preserve">r 1 do SWZ </w:t>
      </w:r>
      <w:r w:rsidR="00107165" w:rsidRPr="00C5747E">
        <w:t>–</w:t>
      </w:r>
      <w:r w:rsidRPr="00C5747E">
        <w:t xml:space="preserve"> </w:t>
      </w:r>
      <w:r w:rsidR="00A33BCB" w:rsidRPr="00C5747E">
        <w:t xml:space="preserve">Formularz </w:t>
      </w:r>
      <w:r w:rsidR="005C1B18" w:rsidRPr="00C5747E">
        <w:t>o</w:t>
      </w:r>
      <w:r w:rsidR="00A33BCB" w:rsidRPr="00C5747E">
        <w:t xml:space="preserve">fertowy </w:t>
      </w:r>
    </w:p>
    <w:p w14:paraId="01B38DA0" w14:textId="6BB2DAC8" w:rsidR="00A33BCB" w:rsidRPr="00C5747E" w:rsidRDefault="00C401AF" w:rsidP="00683850">
      <w:pPr>
        <w:spacing w:line="276" w:lineRule="auto"/>
        <w:jc w:val="both"/>
      </w:pPr>
      <w:r w:rsidRPr="00C5747E">
        <w:t xml:space="preserve">Załącznik </w:t>
      </w:r>
      <w:r w:rsidR="00322FDF">
        <w:t>n</w:t>
      </w:r>
      <w:r w:rsidRPr="00C5747E">
        <w:t xml:space="preserve">r 2 do SWZ </w:t>
      </w:r>
      <w:r w:rsidR="00107165" w:rsidRPr="00C5747E">
        <w:t>–</w:t>
      </w:r>
      <w:r w:rsidRPr="00C5747E">
        <w:t xml:space="preserve"> </w:t>
      </w:r>
      <w:r w:rsidR="00A33BCB" w:rsidRPr="00C5747E">
        <w:t>Projektowane postanowienia umowy w sprawie zamówienia publicznego</w:t>
      </w:r>
    </w:p>
    <w:p w14:paraId="604CE733" w14:textId="2DF3F9E4" w:rsidR="00C401AF" w:rsidRDefault="00C401AF" w:rsidP="00683850">
      <w:pPr>
        <w:spacing w:line="276" w:lineRule="auto"/>
        <w:jc w:val="both"/>
      </w:pPr>
      <w:r w:rsidRPr="00C5747E">
        <w:t xml:space="preserve">Załącznik </w:t>
      </w:r>
      <w:r w:rsidR="00322FDF">
        <w:t>n</w:t>
      </w:r>
      <w:r w:rsidRPr="00C5747E">
        <w:t xml:space="preserve">r </w:t>
      </w:r>
      <w:r w:rsidR="00681BA2" w:rsidRPr="00C5747E">
        <w:t>3</w:t>
      </w:r>
      <w:r w:rsidRPr="00C5747E">
        <w:t xml:space="preserve"> do SWZ </w:t>
      </w:r>
      <w:r w:rsidR="00107165" w:rsidRPr="00C5747E">
        <w:t>–</w:t>
      </w:r>
      <w:r w:rsidRPr="00C5747E">
        <w:t xml:space="preserve"> Oświadczenie o niepodleganiu wykluczeniu</w:t>
      </w:r>
    </w:p>
    <w:p w14:paraId="64244207" w14:textId="016E133A" w:rsidR="00322FDF" w:rsidRPr="00C5747E" w:rsidRDefault="00322FDF" w:rsidP="00683850">
      <w:pPr>
        <w:spacing w:line="276" w:lineRule="auto"/>
        <w:jc w:val="both"/>
      </w:pPr>
      <w:r w:rsidRPr="00322FDF">
        <w:lastRenderedPageBreak/>
        <w:t xml:space="preserve">Załącznik </w:t>
      </w:r>
      <w:r>
        <w:t>n</w:t>
      </w:r>
      <w:r w:rsidRPr="00322FDF">
        <w:t xml:space="preserve">r </w:t>
      </w:r>
      <w:r>
        <w:t>4</w:t>
      </w:r>
      <w:r w:rsidRPr="00322FDF">
        <w:t xml:space="preserve"> do SWZ – Oświadczenie o </w:t>
      </w:r>
      <w:r>
        <w:t>spełnianiu warunków udziału w postępowaniu</w:t>
      </w:r>
    </w:p>
    <w:p w14:paraId="398EB3EB" w14:textId="2890DC64" w:rsidR="0049215E" w:rsidRPr="00C5747E" w:rsidRDefault="0049215E" w:rsidP="00683850">
      <w:pPr>
        <w:spacing w:line="276" w:lineRule="auto"/>
        <w:jc w:val="both"/>
      </w:pPr>
      <w:r w:rsidRPr="00C5747E">
        <w:t xml:space="preserve">Załącznik </w:t>
      </w:r>
      <w:r w:rsidR="00322FDF">
        <w:t>n</w:t>
      </w:r>
      <w:r w:rsidRPr="00C5747E">
        <w:t xml:space="preserve">r </w:t>
      </w:r>
      <w:r w:rsidR="00681BA2" w:rsidRPr="00C5747E">
        <w:t>5</w:t>
      </w:r>
      <w:r w:rsidRPr="00C5747E">
        <w:t xml:space="preserve"> do SWZ – Oświadczenie o braku przynależności/przynależności do grupy kapitałowej</w:t>
      </w:r>
    </w:p>
    <w:p w14:paraId="32990688" w14:textId="6DD47E61" w:rsidR="00E75F9B" w:rsidRPr="00C5747E" w:rsidRDefault="00BC2F26" w:rsidP="00683850">
      <w:pPr>
        <w:spacing w:line="276" w:lineRule="auto"/>
        <w:jc w:val="both"/>
        <w:rPr>
          <w:color w:val="FF0000"/>
        </w:rPr>
      </w:pPr>
      <w:r w:rsidRPr="00C5747E">
        <w:t xml:space="preserve">Załącznik </w:t>
      </w:r>
      <w:r w:rsidR="00322FDF">
        <w:t>n</w:t>
      </w:r>
      <w:r w:rsidRPr="00C5747E">
        <w:t>r 6</w:t>
      </w:r>
      <w:r w:rsidR="00E75F9B" w:rsidRPr="00C5747E">
        <w:t xml:space="preserve"> do SWZ – Wzór zobowiązania do oddania Wykonawcy do dyspozycji niezbędnych zasobów na potrzeby wykonania zamówienia</w:t>
      </w:r>
      <w:r w:rsidR="00A47556" w:rsidRPr="00C5747E">
        <w:rPr>
          <w:color w:val="FF0000"/>
        </w:rPr>
        <w:t xml:space="preserve"> </w:t>
      </w:r>
    </w:p>
    <w:p w14:paraId="339C4B46" w14:textId="02A6FA4D" w:rsidR="00465BAB" w:rsidRPr="00C5747E" w:rsidRDefault="00465BAB" w:rsidP="00683850">
      <w:pPr>
        <w:spacing w:line="276" w:lineRule="auto"/>
        <w:jc w:val="both"/>
      </w:pPr>
      <w:r w:rsidRPr="000E4DC1">
        <w:t xml:space="preserve">Załącznik </w:t>
      </w:r>
      <w:r w:rsidR="00322FDF">
        <w:t>n</w:t>
      </w:r>
      <w:r w:rsidRPr="000E4DC1">
        <w:t xml:space="preserve">r 7 do SWZ – </w:t>
      </w:r>
      <w:r w:rsidR="000E4DC1" w:rsidRPr="000E4DC1">
        <w:t>Opis przedmiotu zamówienia</w:t>
      </w:r>
    </w:p>
    <w:p w14:paraId="2D071CA1" w14:textId="07CCC607" w:rsidR="007D6F52" w:rsidRPr="00C5747E" w:rsidRDefault="007D6F52" w:rsidP="00683850">
      <w:pPr>
        <w:spacing w:line="276" w:lineRule="auto"/>
        <w:jc w:val="both"/>
      </w:pPr>
      <w:r w:rsidRPr="00C5747E">
        <w:t xml:space="preserve">Załącznik </w:t>
      </w:r>
      <w:r w:rsidR="00322FDF">
        <w:t>n</w:t>
      </w:r>
      <w:r w:rsidRPr="00C5747E">
        <w:t xml:space="preserve">r 8 do SWZ – </w:t>
      </w:r>
      <w:r w:rsidR="009931B8" w:rsidRPr="009931B8">
        <w:t>Warunki przyłączenia</w:t>
      </w:r>
    </w:p>
    <w:p w14:paraId="3A1A15C4" w14:textId="0BA8FB8F" w:rsidR="007D6F52" w:rsidRDefault="007D6F52" w:rsidP="00683850">
      <w:pPr>
        <w:spacing w:line="276" w:lineRule="auto"/>
        <w:jc w:val="both"/>
      </w:pPr>
      <w:r w:rsidRPr="00C5747E">
        <w:t xml:space="preserve">Załącznik nr 9 do SWZ – </w:t>
      </w:r>
      <w:r w:rsidR="009931B8" w:rsidRPr="009931B8">
        <w:t>Projektowane przyłącze KAN</w:t>
      </w:r>
    </w:p>
    <w:p w14:paraId="6CC743E9" w14:textId="5CAA5556" w:rsidR="009931B8" w:rsidRDefault="009931B8" w:rsidP="00683850">
      <w:pPr>
        <w:spacing w:line="276" w:lineRule="auto"/>
        <w:jc w:val="both"/>
      </w:pPr>
      <w:r w:rsidRPr="009931B8">
        <w:t xml:space="preserve">Załącznik nr 10 do SWZ </w:t>
      </w:r>
      <w:r>
        <w:t>–</w:t>
      </w:r>
      <w:r w:rsidRPr="009931B8">
        <w:t xml:space="preserve"> Rzut piwnicy z przyłączem wody</w:t>
      </w:r>
    </w:p>
    <w:p w14:paraId="0D98A7AD" w14:textId="7B83EB5E" w:rsidR="00322FDF" w:rsidRDefault="00322FDF" w:rsidP="00683850">
      <w:pPr>
        <w:spacing w:line="276" w:lineRule="auto"/>
        <w:jc w:val="both"/>
      </w:pPr>
      <w:r w:rsidRPr="00322FDF">
        <w:t xml:space="preserve">Załącznik </w:t>
      </w:r>
      <w:r>
        <w:t>n</w:t>
      </w:r>
      <w:r w:rsidRPr="00322FDF">
        <w:t xml:space="preserve">r </w:t>
      </w:r>
      <w:r>
        <w:t>11</w:t>
      </w:r>
      <w:r w:rsidRPr="00322FDF">
        <w:t xml:space="preserve"> do SWZ – </w:t>
      </w:r>
      <w:r>
        <w:t>Wykaz osób skierowanych do realizacji zamówienia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E4AD" w14:textId="0E7721A0" w:rsidR="00220839" w:rsidRDefault="00353D71">
    <w:pPr>
      <w:pStyle w:val="Nagwek"/>
    </w:pPr>
    <w:r>
      <w:rPr>
        <w:noProof/>
        <w:lang w:eastAsia="pl-PL"/>
      </w:rPr>
      <w:t>`</w:t>
    </w:r>
  </w:p>
  <w:p w14:paraId="42665A53" w14:textId="77777777" w:rsidR="00220839" w:rsidRDefault="00220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2F84"/>
    <w:multiLevelType w:val="hybridMultilevel"/>
    <w:tmpl w:val="F2A41196"/>
    <w:lvl w:ilvl="0" w:tplc="C1C05F6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E2D01"/>
    <w:multiLevelType w:val="hybridMultilevel"/>
    <w:tmpl w:val="80ACB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F62F2"/>
    <w:multiLevelType w:val="hybridMultilevel"/>
    <w:tmpl w:val="3D567506"/>
    <w:lvl w:ilvl="0" w:tplc="C6B6B8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4E3743"/>
    <w:multiLevelType w:val="hybridMultilevel"/>
    <w:tmpl w:val="66C89C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D0845"/>
    <w:multiLevelType w:val="hybridMultilevel"/>
    <w:tmpl w:val="D8F83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4550F"/>
    <w:multiLevelType w:val="hybridMultilevel"/>
    <w:tmpl w:val="E99CA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A5EC9"/>
    <w:multiLevelType w:val="hybridMultilevel"/>
    <w:tmpl w:val="1646C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827B1"/>
    <w:multiLevelType w:val="hybridMultilevel"/>
    <w:tmpl w:val="DA98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5"/>
  </w:num>
  <w:num w:numId="5">
    <w:abstractNumId w:val="20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14"/>
  </w:num>
  <w:num w:numId="14">
    <w:abstractNumId w:val="12"/>
  </w:num>
  <w:num w:numId="15">
    <w:abstractNumId w:val="25"/>
  </w:num>
  <w:num w:numId="16">
    <w:abstractNumId w:val="23"/>
  </w:num>
  <w:num w:numId="17">
    <w:abstractNumId w:val="3"/>
  </w:num>
  <w:num w:numId="18">
    <w:abstractNumId w:val="7"/>
  </w:num>
  <w:num w:numId="19">
    <w:abstractNumId w:val="24"/>
  </w:num>
  <w:num w:numId="20">
    <w:abstractNumId w:val="4"/>
  </w:num>
  <w:num w:numId="21">
    <w:abstractNumId w:val="19"/>
  </w:num>
  <w:num w:numId="22">
    <w:abstractNumId w:val="11"/>
  </w:num>
  <w:num w:numId="23">
    <w:abstractNumId w:val="13"/>
  </w:num>
  <w:num w:numId="24">
    <w:abstractNumId w:val="18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09AB"/>
    <w:rsid w:val="0000513C"/>
    <w:rsid w:val="000269F8"/>
    <w:rsid w:val="0003174E"/>
    <w:rsid w:val="00031E5C"/>
    <w:rsid w:val="00036174"/>
    <w:rsid w:val="00036DA6"/>
    <w:rsid w:val="00037012"/>
    <w:rsid w:val="000403CC"/>
    <w:rsid w:val="000421AD"/>
    <w:rsid w:val="00043791"/>
    <w:rsid w:val="000560C8"/>
    <w:rsid w:val="00071A21"/>
    <w:rsid w:val="000758EA"/>
    <w:rsid w:val="00077733"/>
    <w:rsid w:val="0008760E"/>
    <w:rsid w:val="000C2A07"/>
    <w:rsid w:val="000D284F"/>
    <w:rsid w:val="000E15C4"/>
    <w:rsid w:val="000E3C44"/>
    <w:rsid w:val="000E49C0"/>
    <w:rsid w:val="000E4DC1"/>
    <w:rsid w:val="000F1163"/>
    <w:rsid w:val="000F16D4"/>
    <w:rsid w:val="000F35B2"/>
    <w:rsid w:val="001057C3"/>
    <w:rsid w:val="00107165"/>
    <w:rsid w:val="00116AC1"/>
    <w:rsid w:val="00117B30"/>
    <w:rsid w:val="00125409"/>
    <w:rsid w:val="00127E1D"/>
    <w:rsid w:val="00132CE0"/>
    <w:rsid w:val="00133552"/>
    <w:rsid w:val="001479C6"/>
    <w:rsid w:val="00156616"/>
    <w:rsid w:val="00170EDE"/>
    <w:rsid w:val="001827FC"/>
    <w:rsid w:val="00186024"/>
    <w:rsid w:val="00186A63"/>
    <w:rsid w:val="001945BD"/>
    <w:rsid w:val="001A7B1B"/>
    <w:rsid w:val="001C402C"/>
    <w:rsid w:val="001C7FA1"/>
    <w:rsid w:val="001D33C5"/>
    <w:rsid w:val="001E5ADD"/>
    <w:rsid w:val="001E6997"/>
    <w:rsid w:val="001E7AF9"/>
    <w:rsid w:val="001F6677"/>
    <w:rsid w:val="001F7604"/>
    <w:rsid w:val="00207EBD"/>
    <w:rsid w:val="00220839"/>
    <w:rsid w:val="00223CC9"/>
    <w:rsid w:val="00236F8E"/>
    <w:rsid w:val="002666D0"/>
    <w:rsid w:val="002669CD"/>
    <w:rsid w:val="00273803"/>
    <w:rsid w:val="00275CBB"/>
    <w:rsid w:val="00280C1D"/>
    <w:rsid w:val="00282ADA"/>
    <w:rsid w:val="002879C5"/>
    <w:rsid w:val="00290F6D"/>
    <w:rsid w:val="00293A54"/>
    <w:rsid w:val="002975CD"/>
    <w:rsid w:val="002A0B8F"/>
    <w:rsid w:val="002A7E03"/>
    <w:rsid w:val="002B3DF9"/>
    <w:rsid w:val="002E251C"/>
    <w:rsid w:val="002F447F"/>
    <w:rsid w:val="002F51BD"/>
    <w:rsid w:val="00300E21"/>
    <w:rsid w:val="00322FDF"/>
    <w:rsid w:val="00332100"/>
    <w:rsid w:val="00332935"/>
    <w:rsid w:val="00337535"/>
    <w:rsid w:val="00345BCD"/>
    <w:rsid w:val="003527CA"/>
    <w:rsid w:val="00353827"/>
    <w:rsid w:val="00353D71"/>
    <w:rsid w:val="00361915"/>
    <w:rsid w:val="00366F9E"/>
    <w:rsid w:val="00370A72"/>
    <w:rsid w:val="00373FDC"/>
    <w:rsid w:val="003913C3"/>
    <w:rsid w:val="00391648"/>
    <w:rsid w:val="00392D20"/>
    <w:rsid w:val="00392F4B"/>
    <w:rsid w:val="003A01B3"/>
    <w:rsid w:val="003A22E3"/>
    <w:rsid w:val="003C2FD1"/>
    <w:rsid w:val="003E5FA9"/>
    <w:rsid w:val="003F3129"/>
    <w:rsid w:val="00417204"/>
    <w:rsid w:val="00435359"/>
    <w:rsid w:val="004607FA"/>
    <w:rsid w:val="00461E74"/>
    <w:rsid w:val="00465BAB"/>
    <w:rsid w:val="00470DA4"/>
    <w:rsid w:val="004710C9"/>
    <w:rsid w:val="00473D06"/>
    <w:rsid w:val="0047748C"/>
    <w:rsid w:val="004801B0"/>
    <w:rsid w:val="00482E60"/>
    <w:rsid w:val="0049215E"/>
    <w:rsid w:val="00493C7D"/>
    <w:rsid w:val="0049576F"/>
    <w:rsid w:val="004A5429"/>
    <w:rsid w:val="004B4F2E"/>
    <w:rsid w:val="004B6061"/>
    <w:rsid w:val="004C6C32"/>
    <w:rsid w:val="004D327B"/>
    <w:rsid w:val="004F0BF4"/>
    <w:rsid w:val="0051775D"/>
    <w:rsid w:val="00527073"/>
    <w:rsid w:val="005278CF"/>
    <w:rsid w:val="005343E4"/>
    <w:rsid w:val="005566AD"/>
    <w:rsid w:val="005633FB"/>
    <w:rsid w:val="00567E9A"/>
    <w:rsid w:val="00571395"/>
    <w:rsid w:val="00596328"/>
    <w:rsid w:val="005A2D7E"/>
    <w:rsid w:val="005C1B18"/>
    <w:rsid w:val="005D3FAF"/>
    <w:rsid w:val="005F37C3"/>
    <w:rsid w:val="005F7834"/>
    <w:rsid w:val="0060004F"/>
    <w:rsid w:val="00603FC9"/>
    <w:rsid w:val="0062259C"/>
    <w:rsid w:val="00625FB0"/>
    <w:rsid w:val="00636C83"/>
    <w:rsid w:val="0064141F"/>
    <w:rsid w:val="00644302"/>
    <w:rsid w:val="0064680F"/>
    <w:rsid w:val="0065772B"/>
    <w:rsid w:val="00657F56"/>
    <w:rsid w:val="0067690B"/>
    <w:rsid w:val="00681BA2"/>
    <w:rsid w:val="00683850"/>
    <w:rsid w:val="006A6A2C"/>
    <w:rsid w:val="006A748A"/>
    <w:rsid w:val="006B62D3"/>
    <w:rsid w:val="006C1510"/>
    <w:rsid w:val="006C3AFE"/>
    <w:rsid w:val="006C6F41"/>
    <w:rsid w:val="006D44C1"/>
    <w:rsid w:val="006E039A"/>
    <w:rsid w:val="006E5CE6"/>
    <w:rsid w:val="006F20F4"/>
    <w:rsid w:val="006F3121"/>
    <w:rsid w:val="006F5EDA"/>
    <w:rsid w:val="006F6B23"/>
    <w:rsid w:val="007018D6"/>
    <w:rsid w:val="007042A1"/>
    <w:rsid w:val="0071714D"/>
    <w:rsid w:val="0072156B"/>
    <w:rsid w:val="00724B9D"/>
    <w:rsid w:val="00740901"/>
    <w:rsid w:val="00783D50"/>
    <w:rsid w:val="00795ECD"/>
    <w:rsid w:val="007A0D50"/>
    <w:rsid w:val="007A59E5"/>
    <w:rsid w:val="007A6B82"/>
    <w:rsid w:val="007C789D"/>
    <w:rsid w:val="007D195F"/>
    <w:rsid w:val="007D394C"/>
    <w:rsid w:val="007D5A65"/>
    <w:rsid w:val="007D6F52"/>
    <w:rsid w:val="007D7201"/>
    <w:rsid w:val="007E44CF"/>
    <w:rsid w:val="007E7C81"/>
    <w:rsid w:val="007F0A0F"/>
    <w:rsid w:val="007F4F14"/>
    <w:rsid w:val="00806516"/>
    <w:rsid w:val="008244A9"/>
    <w:rsid w:val="00832B13"/>
    <w:rsid w:val="00837811"/>
    <w:rsid w:val="00847A7F"/>
    <w:rsid w:val="00864A3E"/>
    <w:rsid w:val="00882DC9"/>
    <w:rsid w:val="00892E6D"/>
    <w:rsid w:val="00894A18"/>
    <w:rsid w:val="008C0AF1"/>
    <w:rsid w:val="008E2889"/>
    <w:rsid w:val="00911DEF"/>
    <w:rsid w:val="00911EC8"/>
    <w:rsid w:val="00917C70"/>
    <w:rsid w:val="009262CD"/>
    <w:rsid w:val="00937841"/>
    <w:rsid w:val="00953FE7"/>
    <w:rsid w:val="00954CF2"/>
    <w:rsid w:val="009552B4"/>
    <w:rsid w:val="00963DAB"/>
    <w:rsid w:val="00964A7A"/>
    <w:rsid w:val="00974821"/>
    <w:rsid w:val="0097576F"/>
    <w:rsid w:val="00976DBC"/>
    <w:rsid w:val="009931B8"/>
    <w:rsid w:val="00993639"/>
    <w:rsid w:val="00994C51"/>
    <w:rsid w:val="009A2386"/>
    <w:rsid w:val="009B0AF8"/>
    <w:rsid w:val="009B3D12"/>
    <w:rsid w:val="009B64CE"/>
    <w:rsid w:val="009C2F39"/>
    <w:rsid w:val="009C5A16"/>
    <w:rsid w:val="009D2FC3"/>
    <w:rsid w:val="00A076E7"/>
    <w:rsid w:val="00A1187D"/>
    <w:rsid w:val="00A14432"/>
    <w:rsid w:val="00A149E5"/>
    <w:rsid w:val="00A16B2F"/>
    <w:rsid w:val="00A20CE6"/>
    <w:rsid w:val="00A22BF4"/>
    <w:rsid w:val="00A24214"/>
    <w:rsid w:val="00A3169A"/>
    <w:rsid w:val="00A33BCB"/>
    <w:rsid w:val="00A3532F"/>
    <w:rsid w:val="00A35EE0"/>
    <w:rsid w:val="00A43BB1"/>
    <w:rsid w:val="00A47556"/>
    <w:rsid w:val="00A50133"/>
    <w:rsid w:val="00A60EA3"/>
    <w:rsid w:val="00A63B21"/>
    <w:rsid w:val="00A80472"/>
    <w:rsid w:val="00A80D42"/>
    <w:rsid w:val="00A8384C"/>
    <w:rsid w:val="00AB0F62"/>
    <w:rsid w:val="00AB70A0"/>
    <w:rsid w:val="00AC24C0"/>
    <w:rsid w:val="00AD3736"/>
    <w:rsid w:val="00AD3AB8"/>
    <w:rsid w:val="00AD5079"/>
    <w:rsid w:val="00AE4E90"/>
    <w:rsid w:val="00AE5401"/>
    <w:rsid w:val="00AE656E"/>
    <w:rsid w:val="00AF0DA0"/>
    <w:rsid w:val="00AF2832"/>
    <w:rsid w:val="00B011E7"/>
    <w:rsid w:val="00B049DA"/>
    <w:rsid w:val="00B06E9C"/>
    <w:rsid w:val="00B15884"/>
    <w:rsid w:val="00B17D1E"/>
    <w:rsid w:val="00B20EC2"/>
    <w:rsid w:val="00B2741A"/>
    <w:rsid w:val="00B45395"/>
    <w:rsid w:val="00B525F3"/>
    <w:rsid w:val="00B53F23"/>
    <w:rsid w:val="00B57DF6"/>
    <w:rsid w:val="00B62466"/>
    <w:rsid w:val="00B9447C"/>
    <w:rsid w:val="00B97F26"/>
    <w:rsid w:val="00BA48A8"/>
    <w:rsid w:val="00BB44BF"/>
    <w:rsid w:val="00BB4F9B"/>
    <w:rsid w:val="00BB61B0"/>
    <w:rsid w:val="00BC2F26"/>
    <w:rsid w:val="00BD63D9"/>
    <w:rsid w:val="00BD7BED"/>
    <w:rsid w:val="00BE5C53"/>
    <w:rsid w:val="00BF3AFE"/>
    <w:rsid w:val="00BF7D68"/>
    <w:rsid w:val="00C06679"/>
    <w:rsid w:val="00C06EB8"/>
    <w:rsid w:val="00C10775"/>
    <w:rsid w:val="00C2332D"/>
    <w:rsid w:val="00C2557A"/>
    <w:rsid w:val="00C401AF"/>
    <w:rsid w:val="00C447BE"/>
    <w:rsid w:val="00C46928"/>
    <w:rsid w:val="00C5747E"/>
    <w:rsid w:val="00C701B9"/>
    <w:rsid w:val="00C71AD0"/>
    <w:rsid w:val="00C903DC"/>
    <w:rsid w:val="00C9337A"/>
    <w:rsid w:val="00CB1A5F"/>
    <w:rsid w:val="00CB5746"/>
    <w:rsid w:val="00CC2F83"/>
    <w:rsid w:val="00CD30C5"/>
    <w:rsid w:val="00CD5029"/>
    <w:rsid w:val="00D07115"/>
    <w:rsid w:val="00D10360"/>
    <w:rsid w:val="00D30637"/>
    <w:rsid w:val="00D34409"/>
    <w:rsid w:val="00D47CEA"/>
    <w:rsid w:val="00D50763"/>
    <w:rsid w:val="00D56BA3"/>
    <w:rsid w:val="00D56E71"/>
    <w:rsid w:val="00D607D4"/>
    <w:rsid w:val="00D60B23"/>
    <w:rsid w:val="00D6375F"/>
    <w:rsid w:val="00D661E0"/>
    <w:rsid w:val="00D67B43"/>
    <w:rsid w:val="00D8060E"/>
    <w:rsid w:val="00D82B89"/>
    <w:rsid w:val="00D863E1"/>
    <w:rsid w:val="00D868B1"/>
    <w:rsid w:val="00DA0C50"/>
    <w:rsid w:val="00DA18A0"/>
    <w:rsid w:val="00DB6C7B"/>
    <w:rsid w:val="00DC1118"/>
    <w:rsid w:val="00DF2974"/>
    <w:rsid w:val="00DF6B1C"/>
    <w:rsid w:val="00E01EE9"/>
    <w:rsid w:val="00E02A64"/>
    <w:rsid w:val="00E032BE"/>
    <w:rsid w:val="00E03720"/>
    <w:rsid w:val="00E11CB9"/>
    <w:rsid w:val="00E13730"/>
    <w:rsid w:val="00E24E79"/>
    <w:rsid w:val="00E26580"/>
    <w:rsid w:val="00E30299"/>
    <w:rsid w:val="00E365F2"/>
    <w:rsid w:val="00E62990"/>
    <w:rsid w:val="00E64715"/>
    <w:rsid w:val="00E700B8"/>
    <w:rsid w:val="00E72B6F"/>
    <w:rsid w:val="00E756AE"/>
    <w:rsid w:val="00E75F9B"/>
    <w:rsid w:val="00EB0909"/>
    <w:rsid w:val="00EB2049"/>
    <w:rsid w:val="00EB25E0"/>
    <w:rsid w:val="00ED22EA"/>
    <w:rsid w:val="00EE17FE"/>
    <w:rsid w:val="00F11A56"/>
    <w:rsid w:val="00F24BE9"/>
    <w:rsid w:val="00F25F17"/>
    <w:rsid w:val="00F26652"/>
    <w:rsid w:val="00F537E9"/>
    <w:rsid w:val="00F6187F"/>
    <w:rsid w:val="00F7163E"/>
    <w:rsid w:val="00F717D7"/>
    <w:rsid w:val="00F74315"/>
    <w:rsid w:val="00F90473"/>
    <w:rsid w:val="00F909D6"/>
    <w:rsid w:val="00FB2A73"/>
    <w:rsid w:val="00FB7C08"/>
    <w:rsid w:val="00FC4AE9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83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D327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Instrukcja_uzytkownika_miniPortal-ePUAP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A874-186A-4DEA-B2F8-C427AB3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21</Pages>
  <Words>8082</Words>
  <Characters>48495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200</cp:revision>
  <cp:lastPrinted>2022-03-09T14:45:00Z</cp:lastPrinted>
  <dcterms:created xsi:type="dcterms:W3CDTF">2021-02-08T07:23:00Z</dcterms:created>
  <dcterms:modified xsi:type="dcterms:W3CDTF">2022-03-15T12:26:00Z</dcterms:modified>
</cp:coreProperties>
</file>