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3B3" w14:textId="52DC3C36" w:rsidR="00FF7C3B" w:rsidRDefault="00FF7C3B" w:rsidP="007E3108"/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C0B4F29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DCF8600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D003C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pn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. „</w:t>
      </w:r>
      <w:r w:rsidR="00D003C7"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Zakup i dostawa wyposażenia medycznego na potrzeby Podstawowej Opieki Zdrowotnej SP ZOZ w Łapach</w:t>
      </w:r>
      <w:r w:rsidRPr="00D003C7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7014FF8D" w:rsidR="007E3108" w:rsidRDefault="00D003C7" w:rsidP="007E3108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8324CFC" wp14:editId="2531519F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E3108"/>
    <w:rsid w:val="008853D3"/>
    <w:rsid w:val="009E1232"/>
    <w:rsid w:val="00BF2C5E"/>
    <w:rsid w:val="00D003C7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2022-02-17T13:49:00Z</dcterms:modified>
</cp:coreProperties>
</file>