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EA4C" w14:textId="77777777" w:rsidR="008068AC" w:rsidRDefault="008068AC" w:rsidP="0014684C">
      <w:pPr>
        <w:spacing w:after="0" w:line="36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  <w:r w:rsidR="00D27EF9">
        <w:rPr>
          <w:rFonts w:ascii="Times New Roman" w:eastAsia="Times New Roman" w:hAnsi="Times New Roman"/>
          <w:b/>
          <w:lang w:eastAsia="pl-PL"/>
        </w:rPr>
        <w:t xml:space="preserve"> do SIWZ</w:t>
      </w:r>
    </w:p>
    <w:p w14:paraId="7B0049C9" w14:textId="77777777" w:rsidR="008068AC" w:rsidRDefault="008068AC" w:rsidP="0014684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51B9E9A" w14:textId="77777777" w:rsidR="008068AC" w:rsidRDefault="008068AC" w:rsidP="0014684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FA05A15" w14:textId="7F75992B" w:rsidR="001E2CE7" w:rsidRPr="009448E3" w:rsidRDefault="008068AC" w:rsidP="0014684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</w:t>
      </w:r>
      <w:r w:rsidR="00273538">
        <w:rPr>
          <w:rFonts w:ascii="Times New Roman" w:eastAsia="Times New Roman" w:hAnsi="Times New Roman"/>
          <w:b/>
          <w:lang w:eastAsia="pl-PL"/>
        </w:rPr>
        <w:t>20</w:t>
      </w:r>
      <w:r w:rsidR="009448E3" w:rsidRPr="009448E3">
        <w:rPr>
          <w:rFonts w:ascii="Times New Roman" w:eastAsia="Times New Roman" w:hAnsi="Times New Roman"/>
          <w:b/>
          <w:lang w:eastAsia="pl-PL"/>
        </w:rPr>
        <w:t>/PN</w:t>
      </w:r>
    </w:p>
    <w:p w14:paraId="27A37982" w14:textId="77777777" w:rsidR="009448E3" w:rsidRPr="009448E3" w:rsidRDefault="009448E3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579378F" w14:textId="77777777" w:rsidR="001E2CE7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56553FC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31108806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6C5D001" w14:textId="424090C2" w:rsidR="001E2CE7" w:rsidRPr="009953B5" w:rsidRDefault="00322481" w:rsidP="008F64B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 w:rsidRPr="009953B5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953B5">
        <w:rPr>
          <w:rFonts w:ascii="Times New Roman" w:eastAsia="Times New Roman" w:hAnsi="Times New Roman"/>
          <w:lang w:eastAsia="pl-PL"/>
        </w:rPr>
        <w:t xml:space="preserve">ustawą Prawo zamówień publicznych w trybie - przetarg </w:t>
      </w:r>
      <w:r w:rsidRPr="008F64BE">
        <w:rPr>
          <w:rFonts w:ascii="Times New Roman" w:eastAsia="Times New Roman" w:hAnsi="Times New Roman"/>
          <w:lang w:eastAsia="pl-PL"/>
        </w:rPr>
        <w:t>nieograniczony</w:t>
      </w:r>
      <w:r w:rsidR="00E66F5A" w:rsidRPr="008F64BE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B84F54" w:rsidRPr="008F64BE">
        <w:rPr>
          <w:rFonts w:ascii="Times" w:hAnsi="Times" w:cs="Times"/>
          <w:color w:val="000000"/>
        </w:rPr>
        <w:t>Dz. U. z 201</w:t>
      </w:r>
      <w:r w:rsidR="002D1264" w:rsidRPr="008F64BE">
        <w:rPr>
          <w:rFonts w:ascii="Times" w:hAnsi="Times" w:cs="Times"/>
          <w:color w:val="000000"/>
        </w:rPr>
        <w:t>9</w:t>
      </w:r>
      <w:r w:rsidR="00B84F54" w:rsidRPr="008F64BE">
        <w:rPr>
          <w:rFonts w:ascii="Times" w:hAnsi="Times" w:cs="Times"/>
          <w:color w:val="000000"/>
        </w:rPr>
        <w:t xml:space="preserve"> r. poz. </w:t>
      </w:r>
      <w:r w:rsidR="009953B5" w:rsidRPr="008F64BE">
        <w:rPr>
          <w:rFonts w:ascii="Times" w:hAnsi="Times" w:cs="Times"/>
          <w:color w:val="000000"/>
        </w:rPr>
        <w:t>1843</w:t>
      </w:r>
      <w:r w:rsidR="00E66F5A" w:rsidRPr="008F64BE">
        <w:rPr>
          <w:rFonts w:ascii="Times" w:hAnsi="Times" w:cs="Times"/>
          <w:color w:val="000000"/>
        </w:rPr>
        <w:t>)</w:t>
      </w:r>
      <w:r w:rsidR="00AA6877" w:rsidRPr="008F64BE">
        <w:rPr>
          <w:rFonts w:ascii="Times New Roman" w:eastAsia="Times New Roman" w:hAnsi="Times New Roman"/>
          <w:lang w:eastAsia="pl-PL"/>
        </w:rPr>
        <w:t xml:space="preserve"> na </w:t>
      </w:r>
      <w:r w:rsidR="008F64BE" w:rsidRPr="008F64BE">
        <w:rPr>
          <w:rFonts w:ascii="Times New Roman" w:eastAsia="Times New Roman" w:hAnsi="Times New Roman"/>
          <w:lang w:eastAsia="pl-PL"/>
        </w:rPr>
        <w:t>z</w:t>
      </w:r>
      <w:r w:rsidR="008F64BE" w:rsidRPr="008F64BE">
        <w:rPr>
          <w:rFonts w:ascii="Times New Roman" w:eastAsia="Times New Roman" w:hAnsi="Times New Roman"/>
          <w:lang w:eastAsia="pl-PL"/>
        </w:rPr>
        <w:t>akup i dostaw</w:t>
      </w:r>
      <w:r w:rsidR="008F64BE" w:rsidRPr="008F64BE">
        <w:rPr>
          <w:rFonts w:ascii="Times New Roman" w:eastAsia="Times New Roman" w:hAnsi="Times New Roman"/>
          <w:lang w:eastAsia="pl-PL"/>
        </w:rPr>
        <w:t>ę</w:t>
      </w:r>
      <w:r w:rsidR="008F64BE" w:rsidRPr="008F64BE">
        <w:rPr>
          <w:rFonts w:ascii="Times New Roman" w:eastAsia="Times New Roman" w:hAnsi="Times New Roman"/>
          <w:lang w:eastAsia="pl-PL"/>
        </w:rPr>
        <w:t xml:space="preserve"> leków, środków diagnostycznych, substancji do receptury i koncentratów</w:t>
      </w:r>
      <w:r w:rsidR="00AA6877" w:rsidRPr="008F64BE">
        <w:rPr>
          <w:rFonts w:ascii="Times New Roman" w:eastAsia="Times New Roman" w:hAnsi="Times New Roman"/>
          <w:lang w:eastAsia="pl-PL"/>
        </w:rPr>
        <w:t xml:space="preserve"> dla SP ZOZ w Łapach</w:t>
      </w:r>
      <w:r w:rsidR="008068AC" w:rsidRPr="008F64BE">
        <w:rPr>
          <w:rFonts w:ascii="Times New Roman" w:eastAsia="Times New Roman" w:hAnsi="Times New Roman"/>
          <w:lang w:eastAsia="pl-PL"/>
        </w:rPr>
        <w:t>,</w:t>
      </w:r>
      <w:r w:rsidR="008068AC" w:rsidRPr="009953B5">
        <w:rPr>
          <w:rFonts w:ascii="Times New Roman" w:eastAsia="Times New Roman" w:hAnsi="Times New Roman"/>
          <w:lang w:eastAsia="pl-PL"/>
        </w:rPr>
        <w:t xml:space="preserve"> oznaczenie sprawy: </w:t>
      </w:r>
      <w:r w:rsidR="008068AC" w:rsidRPr="009953B5">
        <w:rPr>
          <w:rFonts w:ascii="Times New Roman" w:eastAsia="Times New Roman" w:hAnsi="Times New Roman"/>
          <w:b/>
          <w:lang w:eastAsia="pl-PL"/>
        </w:rPr>
        <w:t>ZP/</w:t>
      </w:r>
      <w:r w:rsidR="009953B5" w:rsidRPr="009953B5">
        <w:rPr>
          <w:rFonts w:ascii="Times New Roman" w:eastAsia="Times New Roman" w:hAnsi="Times New Roman"/>
          <w:b/>
          <w:lang w:eastAsia="pl-PL"/>
        </w:rPr>
        <w:t>36</w:t>
      </w:r>
      <w:r w:rsidR="008068AC" w:rsidRPr="009953B5">
        <w:rPr>
          <w:rFonts w:ascii="Times New Roman" w:eastAsia="Times New Roman" w:hAnsi="Times New Roman"/>
          <w:b/>
          <w:lang w:eastAsia="pl-PL"/>
        </w:rPr>
        <w:t>/20</w:t>
      </w:r>
      <w:r w:rsidR="009953B5" w:rsidRPr="009953B5">
        <w:rPr>
          <w:rFonts w:ascii="Times New Roman" w:eastAsia="Times New Roman" w:hAnsi="Times New Roman"/>
          <w:b/>
          <w:lang w:eastAsia="pl-PL"/>
        </w:rPr>
        <w:t>20</w:t>
      </w:r>
      <w:r w:rsidR="00E66F5A" w:rsidRPr="009953B5">
        <w:rPr>
          <w:rFonts w:ascii="Times New Roman" w:eastAsia="Times New Roman" w:hAnsi="Times New Roman"/>
          <w:b/>
          <w:lang w:eastAsia="pl-PL"/>
        </w:rPr>
        <w:t>/PN</w:t>
      </w:r>
      <w:r w:rsidRPr="009953B5">
        <w:rPr>
          <w:rFonts w:ascii="Times New Roman" w:eastAsia="Times New Roman" w:hAnsi="Times New Roman"/>
          <w:lang w:eastAsia="pl-PL"/>
        </w:rPr>
        <w:t>, strony zawarły umowę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o następującej treści: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14684C">
      <w:pPr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19605C17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8F64BE" w:rsidRPr="008F64BE">
        <w:rPr>
          <w:rFonts w:ascii="Times New Roman" w:eastAsia="Times New Roman" w:hAnsi="Times New Roman"/>
          <w:lang w:eastAsia="pl-PL"/>
        </w:rPr>
        <w:t>z</w:t>
      </w:r>
      <w:r w:rsidR="008F64BE" w:rsidRPr="008F64BE">
        <w:rPr>
          <w:rFonts w:ascii="Times New Roman" w:eastAsia="Times New Roman" w:hAnsi="Times New Roman"/>
          <w:lang w:eastAsia="pl-PL"/>
        </w:rPr>
        <w:t>akup i dostawa leków, środków diagnostycznych, substancji</w:t>
      </w:r>
      <w:r w:rsidR="008F64BE">
        <w:rPr>
          <w:rFonts w:ascii="Times New Roman" w:eastAsia="Times New Roman" w:hAnsi="Times New Roman"/>
          <w:lang w:eastAsia="pl-PL"/>
        </w:rPr>
        <w:br/>
      </w:r>
      <w:r w:rsidR="008F64BE" w:rsidRPr="008F64BE">
        <w:rPr>
          <w:rFonts w:ascii="Times New Roman" w:eastAsia="Times New Roman" w:hAnsi="Times New Roman"/>
          <w:lang w:eastAsia="pl-PL"/>
        </w:rPr>
        <w:t>do receptury i koncentratów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w Formularzu </w:t>
      </w:r>
      <w:r w:rsidR="00690D6F" w:rsidRPr="008F64BE">
        <w:rPr>
          <w:rFonts w:ascii="Times New Roman" w:eastAsia="Times New Roman" w:hAnsi="Times New Roman"/>
          <w:lang w:eastAsia="pl-PL"/>
        </w:rPr>
        <w:t>Asortymentowo-</w:t>
      </w:r>
      <w:r w:rsidR="006B167A" w:rsidRPr="008F64BE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Załącznik nr 1 do niniejszej umowy.</w:t>
      </w:r>
    </w:p>
    <w:p w14:paraId="79D830BA" w14:textId="0AB7A312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…………………………..</w:t>
      </w:r>
      <w:r w:rsidR="00216D42" w:rsidRPr="009953B5">
        <w:rPr>
          <w:rFonts w:ascii="Times New Roman" w:hAnsi="Times New Roman"/>
        </w:rPr>
        <w:t xml:space="preserve"> PLN, (słownie:</w:t>
      </w:r>
      <w:r w:rsidR="008068AC" w:rsidRPr="009953B5">
        <w:rPr>
          <w:rFonts w:ascii="Times New Roman" w:hAnsi="Times New Roman"/>
        </w:rPr>
        <w:t>………………………………………………..</w:t>
      </w:r>
      <w:r w:rsidR="00AA6877" w:rsidRPr="009953B5">
        <w:rPr>
          <w:rFonts w:ascii="Times New Roman" w:hAnsi="Times New Roman"/>
        </w:rPr>
        <w:t>, w tym:</w:t>
      </w:r>
    </w:p>
    <w:p w14:paraId="75D23984" w14:textId="77777777" w:rsidR="001E2CE7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</w:t>
      </w:r>
      <w:r w:rsidR="00AA6877" w:rsidRPr="009953B5">
        <w:rPr>
          <w:rFonts w:ascii="Times New Roman" w:hAnsi="Times New Roman"/>
        </w:rPr>
        <w:t xml:space="preserve"> nr ….. ……………………..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</w:p>
    <w:p w14:paraId="1CF5772A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lastRenderedPageBreak/>
        <w:t>Część nr ….. ……………………..),</w:t>
      </w:r>
    </w:p>
    <w:p w14:paraId="0FE943A1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……………………..),</w:t>
      </w:r>
    </w:p>
    <w:p w14:paraId="02D421E7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……………………..),</w:t>
      </w:r>
    </w:p>
    <w:p w14:paraId="1F25470E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……………………..),</w:t>
      </w:r>
    </w:p>
    <w:p w14:paraId="74239709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……………………..),</w:t>
      </w:r>
    </w:p>
    <w:p w14:paraId="146638E5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……………………..),</w:t>
      </w:r>
    </w:p>
    <w:p w14:paraId="30A17026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……………………..),</w:t>
      </w:r>
    </w:p>
    <w:p w14:paraId="3C583C2B" w14:textId="77777777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9953B5">
        <w:rPr>
          <w:rFonts w:ascii="Times New Roman" w:hAnsi="Times New Roman"/>
        </w:rPr>
        <w:t>Część nr ….. ……………………..).</w:t>
      </w:r>
    </w:p>
    <w:p w14:paraId="200919B6" w14:textId="77777777" w:rsidR="001E2CE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14:paraId="182C17A9" w14:textId="77777777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953B5">
        <w:rPr>
          <w:rFonts w:ascii="Times New Roman" w:eastAsia="Times New Roman" w:hAnsi="Times New Roman"/>
          <w:lang w:eastAsia="pl-PL"/>
        </w:rPr>
        <w:t xml:space="preserve">realizacji </w:t>
      </w:r>
      <w:r w:rsidRPr="009953B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953B5">
        <w:rPr>
          <w:rFonts w:ascii="Times New Roman" w:eastAsia="Times New Roman" w:hAnsi="Times New Roman"/>
          <w:lang w:eastAsia="pl-PL"/>
        </w:rPr>
        <w:t xml:space="preserve">przez Zamawiającego </w:t>
      </w:r>
      <w:r w:rsidRPr="009953B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953B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9953B5">
        <w:rPr>
          <w:rFonts w:ascii="Times New Roman" w:eastAsia="Times New Roman" w:hAnsi="Times New Roman"/>
          <w:lang w:eastAsia="pl-PL"/>
        </w:rPr>
        <w:t xml:space="preserve">reślonej </w:t>
      </w:r>
      <w:r w:rsidRPr="009953B5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14:paraId="6E947F3D" w14:textId="77777777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14:paraId="51E246FD" w14:textId="6B98B2FF" w:rsidR="007D6F0D" w:rsidRPr="009953B5" w:rsidRDefault="007D6F0D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Umowa będzie obowiązywać w terminie: </w:t>
      </w:r>
      <w:r w:rsidR="009953B5" w:rsidRPr="009953B5">
        <w:rPr>
          <w:rFonts w:ascii="Times New Roman" w:eastAsia="Times New Roman" w:hAnsi="Times New Roman"/>
          <w:b/>
          <w:bCs/>
          <w:lang w:eastAsia="pl-PL"/>
        </w:rPr>
        <w:t>12 miesięcy od dnia zawarcia.</w:t>
      </w:r>
    </w:p>
    <w:p w14:paraId="1B5E66C0" w14:textId="77777777" w:rsidR="009953B5" w:rsidRDefault="009953B5" w:rsidP="0014684C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highlight w:val="yellow"/>
          <w:lang w:eastAsia="pl-PL"/>
        </w:rPr>
      </w:pPr>
    </w:p>
    <w:p w14:paraId="3C6127ED" w14:textId="4648CBB6" w:rsidR="001E2CE7" w:rsidRDefault="00322481" w:rsidP="0014684C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1BBD6DC" w14:textId="77777777" w:rsidR="009953B5" w:rsidRPr="009953B5" w:rsidRDefault="009953B5" w:rsidP="0014684C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lang w:eastAsia="pl-PL"/>
        </w:rPr>
      </w:pP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4E2EBCA4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9953B5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-</w:t>
      </w:r>
      <w:r w:rsidR="009953B5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(transport, opakowanie, czynności Wykonawcy niezbędne do realizacji zamówienia itp.).</w:t>
      </w:r>
    </w:p>
    <w:p w14:paraId="7207D031" w14:textId="77777777" w:rsidR="009953B5" w:rsidRPr="009953B5" w:rsidRDefault="009953B5" w:rsidP="008F64BE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5228978" w14:textId="77777777" w:rsidR="001E2CE7" w:rsidRPr="009953B5" w:rsidRDefault="00322481" w:rsidP="0014684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19008096" w14:textId="77777777" w:rsidR="009448E3" w:rsidRPr="009953B5" w:rsidRDefault="009448E3" w:rsidP="0014684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51B29D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9953B5">
        <w:rPr>
          <w:rFonts w:ascii="Times New Roman" w:eastAsia="Times New Roman" w:hAnsi="Times New Roman"/>
          <w:lang w:eastAsia="pl-PL"/>
        </w:rPr>
        <w:t xml:space="preserve"> za pośrednictwem </w:t>
      </w:r>
      <w:r w:rsidRPr="009953B5">
        <w:rPr>
          <w:rFonts w:ascii="Times New Roman" w:eastAsia="Times New Roman" w:hAnsi="Times New Roman"/>
          <w:lang w:eastAsia="pl-PL"/>
        </w:rPr>
        <w:t xml:space="preserve">e-mail i realizowane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70A32" w:rsidRPr="009953B5">
        <w:rPr>
          <w:rFonts w:ascii="Times New Roman" w:eastAsia="Times New Roman" w:hAnsi="Times New Roman"/>
          <w:b/>
          <w:lang w:eastAsia="pl-PL"/>
        </w:rPr>
        <w:t>2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(z wyłączeniem sobót i niedziel oraz dni świątecznych) od dnia ich otrzymania. Dostawa leków </w:t>
      </w:r>
      <w:r w:rsidR="007549E3" w:rsidRPr="009953B5">
        <w:rPr>
          <w:rFonts w:ascii="Times New Roman" w:eastAsia="Times New Roman" w:hAnsi="Times New Roman"/>
          <w:lang w:eastAsia="pl-PL"/>
        </w:rPr>
        <w:t xml:space="preserve">ratujących życie </w:t>
      </w:r>
      <w:r w:rsidRPr="009953B5">
        <w:rPr>
          <w:rFonts w:ascii="Times New Roman" w:eastAsia="Times New Roman" w:hAnsi="Times New Roman"/>
          <w:lang w:eastAsia="pl-PL"/>
        </w:rPr>
        <w:t xml:space="preserve">na CITO –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terminie </w:t>
      </w:r>
      <w:r w:rsidR="007056D4" w:rsidRPr="009953B5">
        <w:rPr>
          <w:rFonts w:ascii="Times New Roman" w:eastAsia="Times New Roman" w:hAnsi="Times New Roman"/>
          <w:b/>
          <w:lang w:eastAsia="pl-PL"/>
        </w:rPr>
        <w:t>12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godzin</w:t>
      </w:r>
      <w:r w:rsidRPr="009953B5">
        <w:rPr>
          <w:rFonts w:ascii="Times New Roman" w:eastAsia="Times New Roman" w:hAnsi="Times New Roman"/>
          <w:lang w:eastAsia="pl-PL"/>
        </w:rPr>
        <w:t xml:space="preserve"> (z wyłączeniem sobót i niedziel oraz dni świątecznych).</w:t>
      </w:r>
    </w:p>
    <w:p w14:paraId="303E0CC0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Wymagany jest okres ważności towaru nie krótszy niż 12 miesięcy od daty dostawy.</w:t>
      </w:r>
    </w:p>
    <w:p w14:paraId="577BE1D0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4692CE04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9953B5">
        <w:rPr>
          <w:rFonts w:ascii="Times New Roman" w:eastAsia="Times New Roman" w:hAnsi="Times New Roman"/>
          <w:b/>
          <w:lang w:eastAsia="pl-PL"/>
        </w:rPr>
        <w:t>w ciągu 7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14:paraId="6D050F0A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14:paraId="761EDC0E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14:paraId="18ECF4CF" w14:textId="77777777" w:rsidR="001E2CE7" w:rsidRPr="009953B5" w:rsidRDefault="00322481" w:rsidP="001468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14:paraId="55785615" w14:textId="77777777" w:rsidR="001E2CE7" w:rsidRPr="009953B5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048B35E7" w14:textId="1EA2B6D7" w:rsidR="001E2CE7" w:rsidRPr="009953B5" w:rsidRDefault="00322481" w:rsidP="00146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zobowiązuje się zapłacić za dostarczony towar po dostawie przelewem, w terminie</w:t>
      </w:r>
      <w:r w:rsidR="009953B5" w:rsidRPr="009953B5">
        <w:rPr>
          <w:rFonts w:ascii="Times New Roman" w:eastAsia="Times New Roman" w:hAnsi="Times New Roman"/>
          <w:lang w:eastAsia="pl-PL"/>
        </w:rPr>
        <w:t xml:space="preserve"> do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b/>
          <w:lang w:eastAsia="pl-PL"/>
        </w:rPr>
        <w:t>60 dni</w:t>
      </w:r>
      <w:r w:rsidRPr="009953B5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14:paraId="6B9FA353" w14:textId="634D2514" w:rsidR="001E2CE7" w:rsidRPr="009953B5" w:rsidRDefault="00322481" w:rsidP="001468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14:paraId="08250706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 wysokości 0,1 % wartości dostawy za każdy dzień opóźnienia w dostarczeniu brakującego towaru zgodnie z terminem określonym w § 3 ust. 6 oraz za każdy dzień opóźnienia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0F8B1A52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14684C">
      <w:pPr>
        <w:numPr>
          <w:ilvl w:val="0"/>
          <w:numId w:val="11"/>
        </w:numPr>
        <w:autoSpaceDN/>
        <w:spacing w:before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niż </w:t>
      </w:r>
      <w:r w:rsidR="00F06034" w:rsidRPr="00273538">
        <w:rPr>
          <w:rFonts w:ascii="Times New Roman" w:hAnsi="Times New Roman"/>
          <w:b/>
        </w:rPr>
        <w:t>6 miesięcy</w:t>
      </w:r>
      <w:r w:rsidRPr="00273538">
        <w:rPr>
          <w:rFonts w:ascii="Times New Roman" w:hAnsi="Times New Roman"/>
        </w:rPr>
        <w:t xml:space="preserve">;  </w:t>
      </w:r>
    </w:p>
    <w:p w14:paraId="06A1B0CF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Załączniku nr 1 do niniejszej umowy, z chwilą zaprzestania lub wstrzymania jego produkcji, 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o czym Wykonawca nie mógł wiedzieć w chwili zawarcia niniejszej umowy, na tzw. „zamiennik” pod warunkiem, że spełni on wszystkie wymogi Zamawiającego, w tym również cenę jednostkową brutto;</w:t>
      </w:r>
    </w:p>
    <w:p w14:paraId="0408A169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915CF3E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4.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Dopuszczalne będzie podwyższenie cen towaru wynikające z art. 142 ust. 5 pkt. 2 i 3 ustawy </w:t>
      </w:r>
      <w:proofErr w:type="spellStart"/>
      <w:r w:rsidRPr="00273538">
        <w:rPr>
          <w:rFonts w:ascii="Times New Roman" w:hAnsi="Times New Roman"/>
        </w:rPr>
        <w:t>Pzp</w:t>
      </w:r>
      <w:proofErr w:type="spellEnd"/>
      <w:r w:rsidRPr="00273538">
        <w:rPr>
          <w:rFonts w:ascii="Times New Roman" w:hAnsi="Times New Roman"/>
        </w:rPr>
        <w:t>, jeżeli zmiany te będą miały wpływ na koszty wykonania zamówienia publicznego przez Wykonawcę. Ciężar udowodnienia konieczności zmiany spoczywa na Wykonawcy.</w:t>
      </w:r>
    </w:p>
    <w:p w14:paraId="74BC4228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5.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ust. 1 pkt. a) - c) oraz w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7542E10E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7974EAB6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 w:rsidRPr="00273538">
        <w:rPr>
          <w:rFonts w:ascii="Times New Roman" w:eastAsia="Times New Roman" w:hAnsi="Times New Roman"/>
          <w:lang w:eastAsia="pl-PL"/>
        </w:rPr>
        <w:t xml:space="preserve"> (</w:t>
      </w:r>
      <w:r w:rsidR="00B84F54" w:rsidRPr="00273538">
        <w:rPr>
          <w:rFonts w:ascii="Times" w:hAnsi="Times" w:cs="Times"/>
          <w:color w:val="000000"/>
        </w:rPr>
        <w:t xml:space="preserve">Dz. U. z  </w:t>
      </w:r>
      <w:r w:rsidR="002D1264" w:rsidRPr="00273538">
        <w:rPr>
          <w:rFonts w:ascii="Times" w:hAnsi="Times" w:cs="Times"/>
          <w:color w:val="000000"/>
        </w:rPr>
        <w:t xml:space="preserve">2019 r., poz. </w:t>
      </w:r>
      <w:r w:rsidR="00273538" w:rsidRPr="00273538">
        <w:rPr>
          <w:rFonts w:ascii="Times" w:hAnsi="Times" w:cs="Times"/>
          <w:color w:val="000000"/>
        </w:rPr>
        <w:t>1843</w:t>
      </w:r>
      <w:r w:rsidR="00E66F5A" w:rsidRPr="00273538">
        <w:rPr>
          <w:rFonts w:ascii="Times New Roman" w:eastAsia="Times New Roman" w:hAnsi="Times New Roman"/>
          <w:lang w:eastAsia="pl-PL"/>
        </w:rPr>
        <w:t>)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118CFD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5DCEF6C4" w14:textId="77777777" w:rsidR="00124EB4" w:rsidRDefault="00124EB4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9D6189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57A19AB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F27A7C3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Załączniki do umowy:</w:t>
      </w:r>
    </w:p>
    <w:p w14:paraId="219C663F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6D42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B3150"/>
    <w:rsid w:val="00526546"/>
    <w:rsid w:val="005B7F0C"/>
    <w:rsid w:val="005F4BEB"/>
    <w:rsid w:val="00663A43"/>
    <w:rsid w:val="00690D6F"/>
    <w:rsid w:val="006A008D"/>
    <w:rsid w:val="006B167A"/>
    <w:rsid w:val="006D1317"/>
    <w:rsid w:val="006E6E7F"/>
    <w:rsid w:val="007056D4"/>
    <w:rsid w:val="00716B9B"/>
    <w:rsid w:val="00720E4B"/>
    <w:rsid w:val="00746743"/>
    <w:rsid w:val="007549E3"/>
    <w:rsid w:val="007658F5"/>
    <w:rsid w:val="0076713A"/>
    <w:rsid w:val="007D6F0D"/>
    <w:rsid w:val="008068AC"/>
    <w:rsid w:val="00870F5D"/>
    <w:rsid w:val="0087668C"/>
    <w:rsid w:val="008B75AB"/>
    <w:rsid w:val="008F64BE"/>
    <w:rsid w:val="009448E3"/>
    <w:rsid w:val="00980A61"/>
    <w:rsid w:val="009953B5"/>
    <w:rsid w:val="009D1902"/>
    <w:rsid w:val="00AA55F2"/>
    <w:rsid w:val="00AA6877"/>
    <w:rsid w:val="00AC1C39"/>
    <w:rsid w:val="00B73699"/>
    <w:rsid w:val="00B84F54"/>
    <w:rsid w:val="00BA0D8F"/>
    <w:rsid w:val="00BB1989"/>
    <w:rsid w:val="00BC104B"/>
    <w:rsid w:val="00BE1539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7953"/>
    <w:rsid w:val="00DE7775"/>
    <w:rsid w:val="00E13A18"/>
    <w:rsid w:val="00E66F5A"/>
    <w:rsid w:val="00E8654A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0E67-5296-4F23-898B-8963F99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59</cp:revision>
  <cp:lastPrinted>2017-03-14T07:11:00Z</cp:lastPrinted>
  <dcterms:created xsi:type="dcterms:W3CDTF">2016-12-19T10:11:00Z</dcterms:created>
  <dcterms:modified xsi:type="dcterms:W3CDTF">2020-12-31T06:59:00Z</dcterms:modified>
</cp:coreProperties>
</file>