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8B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7607B4">
        <w:rPr>
          <w:b/>
          <w:sz w:val="22"/>
          <w:szCs w:val="22"/>
        </w:rPr>
        <w:t>3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7E1239" w:rsidRPr="005063EA" w:rsidRDefault="007E1239" w:rsidP="005063EA">
      <w:pPr>
        <w:ind w:left="-20"/>
        <w:jc w:val="center"/>
        <w:rPr>
          <w:b/>
          <w:sz w:val="22"/>
          <w:szCs w:val="22"/>
        </w:rPr>
      </w:pPr>
    </w:p>
    <w:p w:rsidR="002F4C88" w:rsidRDefault="005614B4" w:rsidP="005063EA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…..</w:t>
      </w:r>
      <w:r w:rsidR="00334F04">
        <w:rPr>
          <w:b/>
          <w:sz w:val="22"/>
          <w:szCs w:val="22"/>
        </w:rPr>
        <w:t>/2019</w:t>
      </w:r>
      <w:r w:rsidR="0038147D">
        <w:rPr>
          <w:b/>
          <w:sz w:val="22"/>
          <w:szCs w:val="22"/>
        </w:rPr>
        <w:t>/RC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5614B4">
        <w:rPr>
          <w:rFonts w:ascii="Times" w:hAnsi="Times" w:cs="Times"/>
          <w:b/>
          <w:bCs/>
          <w:sz w:val="22"/>
          <w:szCs w:val="22"/>
        </w:rPr>
        <w:t>…………</w:t>
      </w:r>
      <w:r w:rsidR="00954D6C">
        <w:rPr>
          <w:rFonts w:ascii="Times" w:hAnsi="Times" w:cs="Times"/>
          <w:b/>
          <w:bCs/>
          <w:sz w:val="22"/>
          <w:szCs w:val="22"/>
        </w:rPr>
        <w:t>.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FB03D0" w:rsidRDefault="00FB03D0" w:rsidP="005063EA">
      <w:pPr>
        <w:jc w:val="both"/>
        <w:rPr>
          <w:rFonts w:ascii="Times" w:hAnsi="Times" w:cs="Times"/>
          <w:sz w:val="22"/>
          <w:szCs w:val="22"/>
        </w:rPr>
      </w:pPr>
    </w:p>
    <w:p w:rsidR="005614B4" w:rsidRDefault="005614B4" w:rsidP="00954D6C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:rsidR="005614B4" w:rsidRDefault="005614B4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F150BA" w:rsidRPr="00A4778B">
        <w:rPr>
          <w:rFonts w:ascii="Times" w:hAnsi="Times" w:cs="Times"/>
          <w:sz w:val="22"/>
          <w:szCs w:val="22"/>
        </w:rPr>
        <w:t>/</w:t>
      </w:r>
      <w:r w:rsidR="00F150BA" w:rsidRPr="005614B4">
        <w:rPr>
          <w:rFonts w:ascii="Times" w:hAnsi="Times" w:cs="Times"/>
          <w:sz w:val="22"/>
          <w:szCs w:val="22"/>
        </w:rPr>
        <w:t>CEIDG</w:t>
      </w:r>
      <w:r w:rsidR="00334F04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F071D3" w:rsidRDefault="005063EA" w:rsidP="005063EA">
      <w:pPr>
        <w:jc w:val="both"/>
        <w:rPr>
          <w:rFonts w:ascii="Times" w:hAnsi="Times" w:cs="Times"/>
          <w:sz w:val="22"/>
          <w:szCs w:val="22"/>
        </w:rPr>
      </w:pPr>
      <w:bookmarkStart w:id="0" w:name="_Hlk483980804"/>
      <w:r w:rsidRPr="005063EA">
        <w:rPr>
          <w:rFonts w:ascii="Times" w:hAnsi="Times" w:cs="Times"/>
          <w:sz w:val="22"/>
          <w:szCs w:val="22"/>
        </w:rPr>
        <w:t xml:space="preserve">Strony zawierają umowę w ramach zamówienia publicznego </w:t>
      </w:r>
      <w:r w:rsidRPr="005063EA">
        <w:rPr>
          <w:rFonts w:ascii="Times" w:eastAsia="Garamond" w:hAnsi="Times" w:cs="Times"/>
          <w:color w:val="000000"/>
          <w:sz w:val="22"/>
          <w:szCs w:val="22"/>
          <w:lang w:eastAsia="pl-PL"/>
        </w:rPr>
        <w:t xml:space="preserve">zgodnie z </w:t>
      </w:r>
      <w:r w:rsidRPr="005063EA">
        <w:rPr>
          <w:rFonts w:ascii="Times" w:hAnsi="Times" w:cs="Times"/>
          <w:sz w:val="22"/>
          <w:szCs w:val="22"/>
        </w:rPr>
        <w:t>postępowaniu o udzielenie zamówienia publicznego o wartości nieprzekraczającej kwoty wskazanej w art. 4 pkt 8 ustawy z dnia 29 stycznia 2004 r. Prawo zamówień publicznych (tj.</w:t>
      </w:r>
      <w:r w:rsidRPr="005063EA">
        <w:rPr>
          <w:rFonts w:ascii="Times" w:hAnsi="Times" w:cs="Times"/>
          <w:color w:val="000000"/>
          <w:sz w:val="22"/>
          <w:szCs w:val="22"/>
        </w:rPr>
        <w:t xml:space="preserve"> Dz. U. z </w:t>
      </w:r>
      <w:r w:rsidR="009F709E">
        <w:rPr>
          <w:rFonts w:ascii="Times" w:hAnsi="Times" w:cs="Times"/>
          <w:color w:val="000000"/>
          <w:sz w:val="22"/>
          <w:szCs w:val="22"/>
        </w:rPr>
        <w:t>2019 r., poz. 2019</w:t>
      </w:r>
      <w:r w:rsidRPr="005063EA">
        <w:rPr>
          <w:rFonts w:ascii="Times" w:hAnsi="Times" w:cs="Times"/>
          <w:color w:val="000000"/>
          <w:sz w:val="22"/>
          <w:szCs w:val="22"/>
        </w:rPr>
        <w:t>)</w:t>
      </w:r>
      <w:r w:rsidRPr="005063EA">
        <w:rPr>
          <w:rFonts w:ascii="Times" w:hAnsi="Times" w:cs="Times"/>
          <w:sz w:val="22"/>
          <w:szCs w:val="22"/>
        </w:rPr>
        <w:t xml:space="preserve">, niniejsze postępowanie nie podlega przepisom wyżej cytowanej ustawy. </w:t>
      </w:r>
      <w:bookmarkEnd w:id="0"/>
    </w:p>
    <w:p w:rsidR="00A4778B" w:rsidRPr="005063EA" w:rsidRDefault="00A4778B" w:rsidP="005063EA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DD258D" w:rsidRPr="005063EA">
        <w:rPr>
          <w:b/>
          <w:bCs/>
          <w:sz w:val="22"/>
          <w:szCs w:val="22"/>
        </w:rPr>
        <w:t xml:space="preserve">dostawa </w:t>
      </w:r>
      <w:r w:rsidR="00B8782B">
        <w:rPr>
          <w:b/>
          <w:bCs/>
          <w:sz w:val="22"/>
          <w:szCs w:val="22"/>
        </w:rPr>
        <w:t xml:space="preserve">zestawów komputerowych </w:t>
      </w:r>
      <w:r w:rsidRPr="005063EA">
        <w:rPr>
          <w:sz w:val="22"/>
          <w:szCs w:val="22"/>
        </w:rPr>
        <w:t xml:space="preserve">w ilości </w:t>
      </w:r>
      <w:r w:rsidR="00595542" w:rsidRPr="005063EA">
        <w:rPr>
          <w:sz w:val="22"/>
          <w:szCs w:val="22"/>
        </w:rPr>
        <w:t xml:space="preserve">i </w:t>
      </w:r>
      <w:r w:rsidRPr="005063EA">
        <w:rPr>
          <w:sz w:val="22"/>
          <w:szCs w:val="22"/>
        </w:rPr>
        <w:t xml:space="preserve">konfiguracji zgodnej </w:t>
      </w:r>
      <w:r w:rsidR="005614B4">
        <w:rPr>
          <w:sz w:val="22"/>
          <w:szCs w:val="22"/>
        </w:rPr>
        <w:br/>
      </w:r>
      <w:r w:rsidRPr="005063EA">
        <w:rPr>
          <w:sz w:val="22"/>
          <w:szCs w:val="22"/>
        </w:rPr>
        <w:t xml:space="preserve">z treścią oferty oraz załącznikiem nr </w:t>
      </w:r>
      <w:r w:rsidR="005063EA">
        <w:rPr>
          <w:sz w:val="22"/>
          <w:szCs w:val="22"/>
        </w:rPr>
        <w:t>1a</w:t>
      </w:r>
      <w:r w:rsidR="006D0A6F" w:rsidRPr="00A4778B">
        <w:rPr>
          <w:sz w:val="22"/>
          <w:szCs w:val="22"/>
        </w:rPr>
        <w:t xml:space="preserve"> </w:t>
      </w:r>
      <w:r w:rsidR="00334F04">
        <w:rPr>
          <w:sz w:val="22"/>
          <w:szCs w:val="22"/>
        </w:rPr>
        <w:t>do SIWZ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="00334F04">
        <w:rPr>
          <w:sz w:val="22"/>
          <w:szCs w:val="22"/>
        </w:rPr>
        <w:br/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niezbędnymi dokumentami 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>obicia, zarysowania ścian oraz drzwi, a także innych elementów miejsca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>dostawą i wniesieniem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79477A" w:rsidRPr="005063EA">
        <w:rPr>
          <w:bCs/>
          <w:sz w:val="22"/>
          <w:szCs w:val="22"/>
        </w:rPr>
        <w:t>cznie nowy</w:t>
      </w:r>
      <w:r w:rsidR="00334F04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Pr="005063EA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334F04" w:rsidRDefault="00334F04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:rsidR="00FB03D0" w:rsidRPr="00334F04" w:rsidRDefault="00802E3D" w:rsidP="00334F04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Przekazanie przedmiotu umowy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Pr="00DB020A">
        <w:rPr>
          <w:rFonts w:ascii="Times" w:hAnsi="Times"/>
          <w:sz w:val="22"/>
          <w:szCs w:val="22"/>
        </w:rPr>
        <w:t>wraz z</w:t>
      </w:r>
      <w:r w:rsidR="00A4778B" w:rsidRPr="00DB020A">
        <w:rPr>
          <w:rFonts w:ascii="Times" w:hAnsi="Times"/>
          <w:sz w:val="22"/>
          <w:szCs w:val="22"/>
        </w:rPr>
        <w:t xml:space="preserve"> niezbędnymi</w:t>
      </w:r>
      <w:r w:rsidRPr="00DB020A">
        <w:rPr>
          <w:rFonts w:ascii="Times" w:hAnsi="Times"/>
          <w:sz w:val="22"/>
          <w:szCs w:val="22"/>
        </w:rPr>
        <w:t xml:space="preserve"> dokumentami, nastąpi </w:t>
      </w:r>
      <w:r w:rsidR="00F04AE1" w:rsidRPr="00F04AE1">
        <w:rPr>
          <w:rFonts w:ascii="Times" w:hAnsi="Times"/>
          <w:sz w:val="22"/>
          <w:szCs w:val="22"/>
        </w:rPr>
        <w:t xml:space="preserve">w terminie </w:t>
      </w:r>
      <w:r w:rsidR="00334F04">
        <w:rPr>
          <w:rFonts w:ascii="Times" w:hAnsi="Times"/>
          <w:sz w:val="22"/>
          <w:szCs w:val="22"/>
        </w:rPr>
        <w:t>do dnia</w:t>
      </w:r>
      <w:r w:rsidR="009F709E">
        <w:rPr>
          <w:rFonts w:ascii="Times" w:hAnsi="Times"/>
          <w:sz w:val="22"/>
          <w:szCs w:val="22"/>
        </w:rPr>
        <w:t xml:space="preserve"> </w:t>
      </w:r>
      <w:r w:rsidR="00334F04">
        <w:rPr>
          <w:rFonts w:ascii="Times" w:hAnsi="Times"/>
          <w:sz w:val="22"/>
          <w:szCs w:val="22"/>
        </w:rPr>
        <w:t>4 grudnia 2019 r.</w:t>
      </w:r>
    </w:p>
    <w:p w:rsidR="00F6323B" w:rsidRPr="00F04AE1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F04AE1">
        <w:rPr>
          <w:rFonts w:ascii="Times" w:hAnsi="Times"/>
          <w:sz w:val="22"/>
          <w:szCs w:val="22"/>
        </w:rPr>
        <w:t xml:space="preserve">Urządzenia/sprzęt muszą być kompletne i po zainstalowaniu/montażu i uruchomieniu gotowe </w:t>
      </w:r>
      <w:r w:rsidR="00334F04">
        <w:rPr>
          <w:rFonts w:ascii="Times" w:hAnsi="Times"/>
          <w:sz w:val="22"/>
          <w:szCs w:val="22"/>
        </w:rPr>
        <w:br/>
      </w:r>
      <w:r w:rsidRPr="00F04AE1">
        <w:rPr>
          <w:rFonts w:ascii="Times" w:hAnsi="Times"/>
          <w:sz w:val="22"/>
          <w:szCs w:val="22"/>
        </w:rPr>
        <w:t>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 xml:space="preserve">w szczególności zgodności z niniejszą umową, SIWZ i opisem przedmiotu zamówienia w ciągu </w:t>
      </w:r>
      <w:r w:rsidR="00CC784E" w:rsidRPr="00DB020A">
        <w:rPr>
          <w:rFonts w:ascii="Times" w:hAnsi="Times"/>
          <w:sz w:val="22"/>
          <w:szCs w:val="22"/>
        </w:rPr>
        <w:t>2</w:t>
      </w:r>
      <w:r w:rsidR="00DD258D" w:rsidRPr="00DB020A">
        <w:rPr>
          <w:rFonts w:ascii="Times" w:hAnsi="Times"/>
          <w:sz w:val="22"/>
          <w:szCs w:val="22"/>
        </w:rPr>
        <w:t xml:space="preserve"> dni</w:t>
      </w:r>
      <w:r w:rsidRPr="00DB020A">
        <w:rPr>
          <w:rFonts w:ascii="Times" w:hAnsi="Times"/>
          <w:sz w:val="22"/>
          <w:szCs w:val="22"/>
        </w:rPr>
        <w:t xml:space="preserve"> od dnia przekazania.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Za dzień wykonania zamówienia, uwzględniający również okres badania, o którym mowa w ust. </w:t>
      </w:r>
      <w:r w:rsidR="0033532D" w:rsidRPr="00DB020A">
        <w:rPr>
          <w:rFonts w:ascii="Times" w:hAnsi="Times"/>
          <w:sz w:val="22"/>
          <w:szCs w:val="22"/>
        </w:rPr>
        <w:t>5</w:t>
      </w:r>
      <w:r w:rsidRPr="00DB020A">
        <w:rPr>
          <w:rFonts w:ascii="Times" w:hAnsi="Times"/>
          <w:sz w:val="22"/>
          <w:szCs w:val="22"/>
        </w:rPr>
        <w:t>, 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150BA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>w łącznej</w:t>
      </w:r>
      <w:r w:rsidRPr="009F709E">
        <w:rPr>
          <w:b/>
          <w:bCs/>
          <w:sz w:val="22"/>
          <w:szCs w:val="22"/>
        </w:rPr>
        <w:t xml:space="preserve"> kwocie </w:t>
      </w:r>
      <w:r w:rsidR="00954D6C" w:rsidRPr="009F709E">
        <w:rPr>
          <w:b/>
          <w:bCs/>
          <w:sz w:val="22"/>
          <w:szCs w:val="22"/>
        </w:rPr>
        <w:t xml:space="preserve"> </w:t>
      </w:r>
      <w:r w:rsidR="009F709E">
        <w:rPr>
          <w:b/>
          <w:sz w:val="22"/>
          <w:szCs w:val="22"/>
        </w:rPr>
        <w:t xml:space="preserve">brutto </w:t>
      </w:r>
      <w:r w:rsidR="005614B4">
        <w:rPr>
          <w:b/>
          <w:sz w:val="22"/>
          <w:szCs w:val="22"/>
        </w:rPr>
        <w:t xml:space="preserve">……………. </w:t>
      </w:r>
      <w:r w:rsidRPr="005063EA">
        <w:rPr>
          <w:sz w:val="22"/>
          <w:szCs w:val="22"/>
        </w:rPr>
        <w:t xml:space="preserve">(słownie: </w:t>
      </w:r>
      <w:r w:rsidR="005614B4">
        <w:rPr>
          <w:sz w:val="22"/>
          <w:szCs w:val="22"/>
        </w:rPr>
        <w:t>……………………………………..</w:t>
      </w:r>
      <w:r w:rsidRPr="005063EA">
        <w:rPr>
          <w:sz w:val="22"/>
          <w:szCs w:val="22"/>
        </w:rPr>
        <w:t>)</w:t>
      </w:r>
      <w:r w:rsidR="009F709E">
        <w:rPr>
          <w:sz w:val="22"/>
          <w:szCs w:val="22"/>
        </w:rPr>
        <w:t>.</w:t>
      </w:r>
    </w:p>
    <w:p w:rsidR="00334F04" w:rsidRPr="005063EA" w:rsidRDefault="009C4F8B" w:rsidP="00334F04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334F04">
        <w:rPr>
          <w:sz w:val="22"/>
          <w:szCs w:val="22"/>
        </w:rPr>
        <w:t>Wynagrodzenie, o którym mowa w ust. 1</w:t>
      </w:r>
      <w:r w:rsidR="006F7AE5" w:rsidRPr="00334F04">
        <w:rPr>
          <w:sz w:val="22"/>
          <w:szCs w:val="22"/>
        </w:rPr>
        <w:t>,</w:t>
      </w:r>
      <w:r w:rsidRPr="00334F04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334F04">
        <w:rPr>
          <w:sz w:val="22"/>
          <w:szCs w:val="22"/>
        </w:rPr>
        <w:t xml:space="preserve"> koszty</w:t>
      </w:r>
      <w:r w:rsidRPr="00334F04">
        <w:rPr>
          <w:sz w:val="22"/>
          <w:szCs w:val="22"/>
        </w:rPr>
        <w:t xml:space="preserve"> wniesienia</w:t>
      </w:r>
      <w:r w:rsidR="00133D86" w:rsidRPr="00334F04">
        <w:rPr>
          <w:sz w:val="22"/>
          <w:szCs w:val="22"/>
        </w:rPr>
        <w:t xml:space="preserve"> do miejsc</w:t>
      </w:r>
      <w:r w:rsidR="00334F04" w:rsidRPr="00334F04">
        <w:rPr>
          <w:sz w:val="22"/>
          <w:szCs w:val="22"/>
        </w:rPr>
        <w:t>a wskazanego</w:t>
      </w:r>
      <w:r w:rsidRPr="00334F04">
        <w:rPr>
          <w:sz w:val="22"/>
          <w:szCs w:val="22"/>
        </w:rPr>
        <w:t xml:space="preserve"> przez Zamawiającego, </w:t>
      </w:r>
      <w:r w:rsidR="00A030B3" w:rsidRPr="00334F04">
        <w:rPr>
          <w:sz w:val="22"/>
          <w:szCs w:val="22"/>
        </w:rPr>
        <w:t>wszelkie koszty, podatki i inne opłaty związane z dostarczeniem przedmiotu umowy do Zamawiającego,</w:t>
      </w:r>
      <w:r w:rsidR="00927972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>koszty pakowania i znakowania wymaganego do przewozu,</w:t>
      </w:r>
      <w:r w:rsidR="00927972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 xml:space="preserve">koszty transportu </w:t>
      </w:r>
      <w:r w:rsidR="00927972" w:rsidRPr="00334F04">
        <w:rPr>
          <w:sz w:val="22"/>
          <w:szCs w:val="22"/>
        </w:rPr>
        <w:t>do miejsca u</w:t>
      </w:r>
      <w:r w:rsidR="00A030B3" w:rsidRPr="00334F04">
        <w:rPr>
          <w:sz w:val="22"/>
          <w:szCs w:val="22"/>
        </w:rPr>
        <w:t xml:space="preserve"> bezpośredniego użytkownika </w:t>
      </w:r>
      <w:r w:rsidR="006F7AE5" w:rsidRPr="00334F04">
        <w:rPr>
          <w:sz w:val="22"/>
          <w:szCs w:val="22"/>
        </w:rPr>
        <w:t>(</w:t>
      </w:r>
      <w:r w:rsidR="00A030B3" w:rsidRPr="00334F04">
        <w:rPr>
          <w:sz w:val="22"/>
          <w:szCs w:val="22"/>
        </w:rPr>
        <w:t>wskazanego przez Zamawiającego</w:t>
      </w:r>
      <w:r w:rsidR="006F7AE5" w:rsidRPr="00334F04">
        <w:rPr>
          <w:sz w:val="22"/>
          <w:szCs w:val="22"/>
        </w:rPr>
        <w:t>)</w:t>
      </w:r>
      <w:r w:rsidR="00A030B3" w:rsidRPr="00334F04">
        <w:rPr>
          <w:sz w:val="22"/>
          <w:szCs w:val="22"/>
        </w:rPr>
        <w:t>,</w:t>
      </w:r>
      <w:r w:rsidR="006F7AE5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 xml:space="preserve">koszty ubezpieczenia dostawy do czasu </w:t>
      </w:r>
      <w:r w:rsidR="00C061FD" w:rsidRPr="00334F04">
        <w:rPr>
          <w:sz w:val="22"/>
          <w:szCs w:val="22"/>
        </w:rPr>
        <w:t>protokolarnego wydania</w:t>
      </w:r>
      <w:r w:rsidR="00A030B3" w:rsidRPr="00334F04">
        <w:rPr>
          <w:sz w:val="22"/>
          <w:szCs w:val="22"/>
        </w:rPr>
        <w:t xml:space="preserve"> przedmiotu umowy,</w:t>
      </w:r>
      <w:r w:rsidR="006F7AE5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>koszty załadunku</w:t>
      </w:r>
      <w:r w:rsidR="00334F04" w:rsidRPr="00334F04">
        <w:rPr>
          <w:sz w:val="22"/>
          <w:szCs w:val="22"/>
        </w:rPr>
        <w:br/>
      </w:r>
      <w:r w:rsidR="00A030B3" w:rsidRPr="00334F04">
        <w:rPr>
          <w:sz w:val="22"/>
          <w:szCs w:val="22"/>
        </w:rPr>
        <w:t>i rozładunku,</w:t>
      </w:r>
      <w:r w:rsidR="006F7AE5" w:rsidRPr="00334F04">
        <w:rPr>
          <w:sz w:val="22"/>
          <w:szCs w:val="22"/>
        </w:rPr>
        <w:t xml:space="preserve"> </w:t>
      </w:r>
      <w:r w:rsidR="00C061FD" w:rsidRPr="00334F04">
        <w:rPr>
          <w:bCs/>
          <w:sz w:val="22"/>
          <w:szCs w:val="22"/>
        </w:rPr>
        <w:t xml:space="preserve">koszty </w:t>
      </w:r>
      <w:r w:rsidR="00E3681C" w:rsidRPr="00334F04">
        <w:rPr>
          <w:bCs/>
          <w:sz w:val="22"/>
          <w:szCs w:val="22"/>
        </w:rPr>
        <w:t>wyposażenia</w:t>
      </w:r>
      <w:r w:rsidR="00A030B3" w:rsidRPr="00334F04">
        <w:rPr>
          <w:bCs/>
          <w:sz w:val="22"/>
          <w:szCs w:val="22"/>
        </w:rPr>
        <w:t xml:space="preserve"> w niezbędne okablowanie łączące urządzenia peryferyjne </w:t>
      </w:r>
      <w:r w:rsidR="00334F04" w:rsidRPr="00334F04">
        <w:rPr>
          <w:bCs/>
          <w:sz w:val="22"/>
          <w:szCs w:val="22"/>
        </w:rPr>
        <w:br/>
      </w:r>
      <w:r w:rsidR="00A030B3" w:rsidRPr="00334F04">
        <w:rPr>
          <w:bCs/>
          <w:sz w:val="22"/>
          <w:szCs w:val="22"/>
        </w:rPr>
        <w:t>i umożliwiające ich użytkowanie</w:t>
      </w:r>
      <w:r w:rsidR="00334F04">
        <w:rPr>
          <w:bCs/>
          <w:sz w:val="22"/>
          <w:szCs w:val="22"/>
        </w:rPr>
        <w:t>,</w:t>
      </w:r>
      <w:r w:rsidR="00334F04">
        <w:rPr>
          <w:sz w:val="22"/>
          <w:szCs w:val="22"/>
        </w:rPr>
        <w:t xml:space="preserve"> </w:t>
      </w:r>
      <w:r w:rsidR="00334F04" w:rsidRPr="005063EA">
        <w:rPr>
          <w:sz w:val="22"/>
          <w:szCs w:val="22"/>
        </w:rPr>
        <w:t>koszty napraw, przeglądów i konserwacji w okresie gwarancyjnym oraz inne koszty związane z prawidłowym wykonaniem przedmiotu umowy</w:t>
      </w:r>
      <w:r w:rsidR="00334F04" w:rsidRPr="005063EA">
        <w:rPr>
          <w:b/>
          <w:sz w:val="22"/>
          <w:szCs w:val="22"/>
        </w:rPr>
        <w:t>.</w:t>
      </w:r>
    </w:p>
    <w:p w:rsidR="00EB1FFE" w:rsidRPr="00334F04" w:rsidRDefault="00DE5551" w:rsidP="008A1B57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6" w:hanging="426"/>
        <w:jc w:val="both"/>
        <w:rPr>
          <w:sz w:val="22"/>
          <w:szCs w:val="22"/>
        </w:rPr>
      </w:pPr>
      <w:r w:rsidRPr="00334F04">
        <w:rPr>
          <w:sz w:val="22"/>
          <w:szCs w:val="22"/>
        </w:rPr>
        <w:t>Wynagrodzenie</w:t>
      </w:r>
      <w:r w:rsidR="00D142E7" w:rsidRPr="00334F04">
        <w:rPr>
          <w:sz w:val="22"/>
          <w:szCs w:val="22"/>
        </w:rPr>
        <w:t xml:space="preserve"> za zrealizowanie przedmiotu zamówienia</w:t>
      </w:r>
      <w:r w:rsidR="00911B00" w:rsidRPr="00334F04">
        <w:rPr>
          <w:sz w:val="22"/>
          <w:szCs w:val="22"/>
        </w:rPr>
        <w:t>,</w:t>
      </w:r>
      <w:r w:rsidR="00F071D3" w:rsidRPr="00334F04">
        <w:rPr>
          <w:sz w:val="22"/>
          <w:szCs w:val="22"/>
        </w:rPr>
        <w:t xml:space="preserve"> w </w:t>
      </w:r>
      <w:r w:rsidR="00D142E7" w:rsidRPr="00334F04">
        <w:rPr>
          <w:sz w:val="22"/>
          <w:szCs w:val="22"/>
        </w:rPr>
        <w:t xml:space="preserve">wysokości określonej w </w:t>
      </w:r>
      <w:r w:rsidR="00E32FD0" w:rsidRPr="00334F04">
        <w:rPr>
          <w:color w:val="000000"/>
          <w:sz w:val="22"/>
          <w:szCs w:val="22"/>
        </w:rPr>
        <w:t>ust.</w:t>
      </w:r>
      <w:r w:rsidR="004E282C" w:rsidRPr="00334F04">
        <w:rPr>
          <w:color w:val="000000"/>
          <w:sz w:val="22"/>
          <w:szCs w:val="22"/>
        </w:rPr>
        <w:t>1</w:t>
      </w:r>
      <w:r w:rsidR="00911B00" w:rsidRPr="00334F04">
        <w:rPr>
          <w:color w:val="000000"/>
          <w:sz w:val="22"/>
          <w:szCs w:val="22"/>
        </w:rPr>
        <w:t>,</w:t>
      </w:r>
      <w:r w:rsidR="00D142E7" w:rsidRPr="00334F04">
        <w:rPr>
          <w:color w:val="000000"/>
          <w:sz w:val="22"/>
          <w:szCs w:val="22"/>
        </w:rPr>
        <w:t xml:space="preserve"> </w:t>
      </w:r>
      <w:r w:rsidR="00F071D3" w:rsidRPr="00334F04">
        <w:rPr>
          <w:sz w:val="22"/>
          <w:szCs w:val="22"/>
        </w:rPr>
        <w:t>zostanie opłacon</w:t>
      </w:r>
      <w:r w:rsidR="00911B00" w:rsidRPr="00334F04">
        <w:rPr>
          <w:sz w:val="22"/>
          <w:szCs w:val="22"/>
        </w:rPr>
        <w:t>e</w:t>
      </w:r>
      <w:r w:rsidR="00F071D3" w:rsidRPr="00334F04">
        <w:rPr>
          <w:sz w:val="22"/>
          <w:szCs w:val="22"/>
        </w:rPr>
        <w:t xml:space="preserve"> przez Zamawiającego po </w:t>
      </w:r>
      <w:r w:rsidR="007B703E" w:rsidRPr="00334F04">
        <w:rPr>
          <w:sz w:val="22"/>
          <w:szCs w:val="22"/>
        </w:rPr>
        <w:t>dostawie</w:t>
      </w:r>
      <w:r w:rsidR="00F071D3" w:rsidRPr="00334F04">
        <w:rPr>
          <w:sz w:val="22"/>
          <w:szCs w:val="22"/>
        </w:rPr>
        <w:t xml:space="preserve"> przedmiotu umowy</w:t>
      </w:r>
      <w:r w:rsidR="0033532D" w:rsidRPr="00334F04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334F04">
        <w:rPr>
          <w:sz w:val="22"/>
          <w:szCs w:val="22"/>
        </w:rPr>
        <w:t xml:space="preserve"> faktury.</w:t>
      </w:r>
      <w:r w:rsidR="000527C4" w:rsidRPr="00334F04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5063EA" w:rsidRDefault="00F85A5E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="00334F04">
        <w:rPr>
          <w:sz w:val="22"/>
          <w:szCs w:val="22"/>
        </w:rPr>
        <w:br/>
      </w:r>
      <w:r w:rsidRPr="005063EA">
        <w:rPr>
          <w:sz w:val="22"/>
          <w:szCs w:val="22"/>
        </w:rPr>
        <w:t xml:space="preserve">o którym mowa w </w:t>
      </w:r>
      <w:r w:rsidR="009B0364" w:rsidRPr="005063EA">
        <w:rPr>
          <w:sz w:val="22"/>
          <w:szCs w:val="22"/>
        </w:rPr>
        <w:t xml:space="preserve">§ 2 ust. </w:t>
      </w:r>
      <w:r w:rsidR="0033532D">
        <w:rPr>
          <w:sz w:val="22"/>
          <w:szCs w:val="22"/>
        </w:rPr>
        <w:t>6</w:t>
      </w:r>
      <w:r w:rsidR="009B0364" w:rsidRPr="005063EA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 xml:space="preserve">……………………  w terminie </w:t>
      </w:r>
      <w:r w:rsidR="005063EA">
        <w:rPr>
          <w:b/>
          <w:sz w:val="22"/>
          <w:szCs w:val="22"/>
        </w:rPr>
        <w:t>30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>Zmiana rachunku bankowego wymaga aneksu, sporządzonego 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6D55E7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5063EA" w:rsidRPr="00015E4C" w:rsidRDefault="00015E4C" w:rsidP="00015E4C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5063EA" w:rsidRPr="00015E4C">
        <w:rPr>
          <w:sz w:val="22"/>
          <w:szCs w:val="22"/>
        </w:rPr>
        <w:t>Zleceniodawca zastrzega sobie możliwość zmiany zakresu umowy zawartej</w:t>
      </w:r>
      <w:r w:rsidR="006D55E7">
        <w:rPr>
          <w:sz w:val="22"/>
          <w:szCs w:val="22"/>
        </w:rPr>
        <w:t xml:space="preserve"> </w:t>
      </w:r>
      <w:r w:rsidR="005063EA" w:rsidRPr="00015E4C">
        <w:rPr>
          <w:sz w:val="22"/>
          <w:szCs w:val="22"/>
        </w:rPr>
        <w:t xml:space="preserve">z podmiotem wybranym w wyniku przeprowadzonego postępowania o udzielenie zamówienia publicznego </w:t>
      </w:r>
      <w:r w:rsidR="00334F04">
        <w:rPr>
          <w:sz w:val="22"/>
          <w:szCs w:val="22"/>
        </w:rPr>
        <w:br/>
      </w:r>
      <w:r w:rsidR="005063EA" w:rsidRPr="00015E4C">
        <w:rPr>
          <w:sz w:val="22"/>
          <w:szCs w:val="22"/>
        </w:rPr>
        <w:t>z następujących powodów:</w:t>
      </w:r>
    </w:p>
    <w:p w:rsidR="005063EA" w:rsidRPr="00015E4C" w:rsidRDefault="005063EA" w:rsidP="00015E4C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a)</w:t>
      </w:r>
      <w:r w:rsidRPr="00015E4C">
        <w:rPr>
          <w:sz w:val="22"/>
          <w:szCs w:val="22"/>
        </w:rPr>
        <w:tab/>
        <w:t>uzasadnionych zmian w zakresie sposobu wykonania przedmiotu zamówienia;</w:t>
      </w:r>
    </w:p>
    <w:p w:rsidR="005063EA" w:rsidRPr="00015E4C" w:rsidRDefault="005063EA" w:rsidP="00015E4C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b)</w:t>
      </w:r>
      <w:r w:rsidRPr="00015E4C">
        <w:rPr>
          <w:sz w:val="22"/>
          <w:szCs w:val="22"/>
        </w:rPr>
        <w:tab/>
        <w:t>obiektywnych przyczyn niezależnych do Zamawiającego lub Oferenta;</w:t>
      </w:r>
    </w:p>
    <w:p w:rsidR="005063EA" w:rsidRPr="00015E4C" w:rsidRDefault="005063EA" w:rsidP="00015E4C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c)</w:t>
      </w:r>
      <w:r w:rsidRPr="00015E4C">
        <w:rPr>
          <w:sz w:val="22"/>
          <w:szCs w:val="22"/>
        </w:rPr>
        <w:tab/>
        <w:t>okoliczności siły wyższej;</w:t>
      </w:r>
    </w:p>
    <w:p w:rsidR="005063EA" w:rsidRPr="00015E4C" w:rsidRDefault="005063EA" w:rsidP="00015E4C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lastRenderedPageBreak/>
        <w:t>d)</w:t>
      </w:r>
      <w:r w:rsidRPr="00015E4C">
        <w:rPr>
          <w:sz w:val="22"/>
          <w:szCs w:val="22"/>
        </w:rPr>
        <w:tab/>
        <w:t>zmian regulacji prawnych obowiązujących w dniu podpisania umowy;</w:t>
      </w:r>
    </w:p>
    <w:p w:rsidR="00015E4C" w:rsidRPr="00015E4C" w:rsidRDefault="00015E4C" w:rsidP="00015E4C">
      <w:pPr>
        <w:pStyle w:val="Akapitzlist"/>
        <w:numPr>
          <w:ilvl w:val="0"/>
          <w:numId w:val="42"/>
        </w:numPr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W rozumieniu niniejszej Umowy siła wyższa jest to zdarzenie nadzwyczajne, zewnętrzne </w:t>
      </w:r>
      <w:r w:rsidR="00334F04">
        <w:rPr>
          <w:rFonts w:ascii="Times New Roman" w:hAnsi="Times New Roman" w:cs="Times New Roman"/>
        </w:rPr>
        <w:br/>
      </w:r>
      <w:r w:rsidRPr="00015E4C">
        <w:rPr>
          <w:rFonts w:ascii="Times New Roman" w:hAnsi="Times New Roman" w:cs="Times New Roman"/>
        </w:rPr>
        <w:t>i niemożliwe do zapobieżenia, którego nie udało się uniknąć nawet w wypadku maksymalnej staranności stron.</w:t>
      </w:r>
    </w:p>
    <w:p w:rsidR="00015E4C" w:rsidRPr="00015E4C" w:rsidRDefault="00015E4C" w:rsidP="00015E4C">
      <w:pPr>
        <w:pStyle w:val="Akapitzlist"/>
        <w:numPr>
          <w:ilvl w:val="0"/>
          <w:numId w:val="42"/>
        </w:numPr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Strona powołująca się na stan siły wyższej jest zobowiązana do niezwłocznego pisemnego powiadomienia drugiej strony, a następnie do udokumentowania zaistnienia tego stanu. </w:t>
      </w:r>
      <w:r w:rsidR="00334F04">
        <w:rPr>
          <w:rFonts w:ascii="Times New Roman" w:hAnsi="Times New Roman" w:cs="Times New Roman"/>
        </w:rPr>
        <w:br/>
      </w:r>
      <w:r w:rsidRPr="00015E4C">
        <w:rPr>
          <w:rFonts w:ascii="Times New Roman" w:hAnsi="Times New Roman" w:cs="Times New Roman"/>
        </w:rPr>
        <w:t>Po ustąpieniu przeszkód w realizacji niniejszej Umowy spowodowanych zaistnieniem siły wyższej, Wykonawca zobowiązany jest dołożyć wszelkich starań dla nadrobienia powstałych zaległości.</w:t>
      </w:r>
    </w:p>
    <w:p w:rsidR="00015E4C" w:rsidRPr="00015E4C" w:rsidRDefault="00015E4C" w:rsidP="00015E4C">
      <w:pPr>
        <w:pStyle w:val="Akapitzlist"/>
        <w:numPr>
          <w:ilvl w:val="0"/>
          <w:numId w:val="42"/>
        </w:numPr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Obie strony będą zwolnione od odpowiedzialności za niewykonanie Umowy w takim zakresie, </w:t>
      </w:r>
      <w:r w:rsidR="00334F04">
        <w:rPr>
          <w:rFonts w:ascii="Times New Roman" w:hAnsi="Times New Roman" w:cs="Times New Roman"/>
        </w:rPr>
        <w:br/>
      </w:r>
      <w:r w:rsidRPr="00015E4C">
        <w:rPr>
          <w:rFonts w:ascii="Times New Roman" w:hAnsi="Times New Roman" w:cs="Times New Roman"/>
        </w:rPr>
        <w:t xml:space="preserve">w jakim nastąpiło to na skutek zdarzeń siły wyższej. </w:t>
      </w:r>
    </w:p>
    <w:p w:rsidR="00015E4C" w:rsidRPr="00015E4C" w:rsidRDefault="00015E4C" w:rsidP="00015E4C">
      <w:pPr>
        <w:pStyle w:val="Akapitzlist"/>
        <w:numPr>
          <w:ilvl w:val="0"/>
          <w:numId w:val="42"/>
        </w:numPr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Jeżeli o zmianę postanowień umowy wnioskuje Wykonawca, przedkłada on wniosek Zamawiającemu na co najmniej 7 dni przed planowanym wejściem w życie takiej zmiany, </w:t>
      </w:r>
      <w:r w:rsidR="00334F04">
        <w:rPr>
          <w:rFonts w:ascii="Times New Roman" w:hAnsi="Times New Roman" w:cs="Times New Roman"/>
        </w:rPr>
        <w:br/>
      </w:r>
      <w:r w:rsidRPr="00015E4C">
        <w:rPr>
          <w:rFonts w:ascii="Times New Roman" w:hAnsi="Times New Roman" w:cs="Times New Roman"/>
        </w:rPr>
        <w:t>z wyjątkiem przypadków należycie uzasadnionych przez Wykonawcę i zaakceptowanych przez Zamawiającego.</w:t>
      </w:r>
    </w:p>
    <w:p w:rsidR="00015E4C" w:rsidRPr="00015E4C" w:rsidRDefault="00015E4C" w:rsidP="00015E4C">
      <w:pPr>
        <w:pStyle w:val="Akapitzlist"/>
        <w:numPr>
          <w:ilvl w:val="0"/>
          <w:numId w:val="42"/>
        </w:numPr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Wszystkie powyższe zapisy stanowią katalog zmian, na które Zamawiający może wyrazić zgodę. Nie stanowią jednocześnie zobowiązania do wyrażenia takiej zgody. </w:t>
      </w:r>
    </w:p>
    <w:p w:rsidR="00F6462C" w:rsidRPr="005063EA" w:rsidRDefault="00F6462C" w:rsidP="00015E4C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334F04" w:rsidRDefault="000F3342" w:rsidP="0090204F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 xml:space="preserve">Wykonawca dostarczy Zamawiającemu przedmiot umowy </w:t>
      </w:r>
      <w:r w:rsidR="00E7361B" w:rsidRPr="00334F04">
        <w:rPr>
          <w:sz w:val="22"/>
          <w:szCs w:val="22"/>
        </w:rPr>
        <w:t>i wniesie do miejsca wskazanego</w:t>
      </w:r>
      <w:r w:rsidR="00334F04">
        <w:rPr>
          <w:sz w:val="22"/>
          <w:szCs w:val="22"/>
        </w:rPr>
        <w:t xml:space="preserve"> przez Zamawiającego.</w:t>
      </w:r>
    </w:p>
    <w:p w:rsidR="000F3342" w:rsidRPr="00334F04" w:rsidRDefault="000F3342" w:rsidP="00334F04">
      <w:pPr>
        <w:ind w:left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334F04" w:rsidRPr="00334F04" w:rsidRDefault="000F3342" w:rsidP="00DD17D2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334F04">
        <w:rPr>
          <w:rFonts w:ascii="Times New Roman" w:hAnsi="Times New Roman" w:cs="Times New Roman"/>
          <w:spacing w:val="-2"/>
        </w:rPr>
        <w:t xml:space="preserve">, w tym gwarancji producenta sprzętu </w:t>
      </w:r>
      <w:r w:rsidR="00334F04">
        <w:rPr>
          <w:rFonts w:ascii="Times New Roman" w:hAnsi="Times New Roman" w:cs="Times New Roman"/>
          <w:spacing w:val="-2"/>
        </w:rPr>
        <w:br/>
      </w:r>
      <w:r w:rsidR="00F63918" w:rsidRPr="00334F04">
        <w:rPr>
          <w:rFonts w:ascii="Times New Roman" w:hAnsi="Times New Roman" w:cs="Times New Roman"/>
          <w:spacing w:val="-2"/>
        </w:rPr>
        <w:t>(o ile producent udziela takiej gwarancji)</w:t>
      </w:r>
      <w:r w:rsidRPr="00334F04">
        <w:rPr>
          <w:rFonts w:ascii="Times New Roman" w:hAnsi="Times New Roman" w:cs="Times New Roman"/>
          <w:spacing w:val="-2"/>
        </w:rPr>
        <w:t xml:space="preserve"> co do jakości sprzętu, a także instrukcji obsługi </w:t>
      </w:r>
      <w:r w:rsidR="00334F04" w:rsidRPr="00334F04">
        <w:rPr>
          <w:rFonts w:ascii="Times New Roman" w:hAnsi="Times New Roman" w:cs="Times New Roman"/>
          <w:spacing w:val="-2"/>
        </w:rPr>
        <w:br/>
      </w:r>
      <w:r w:rsidRPr="00334F04">
        <w:rPr>
          <w:rFonts w:ascii="Times New Roman" w:hAnsi="Times New Roman" w:cs="Times New Roman"/>
          <w:spacing w:val="-2"/>
        </w:rPr>
        <w:t>i specyfikacji technicznych na cały z</w:t>
      </w:r>
      <w:r w:rsidR="00334F04">
        <w:rPr>
          <w:rFonts w:ascii="Times New Roman" w:hAnsi="Times New Roman" w:cs="Times New Roman"/>
          <w:spacing w:val="-2"/>
        </w:rPr>
        <w:t>akres objęty przedmiotem umowy.</w:t>
      </w:r>
    </w:p>
    <w:p w:rsidR="000F3342" w:rsidRPr="00334F04" w:rsidRDefault="000F3342" w:rsidP="00DD17D2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Pr="005063EA" w:rsidRDefault="00F6462C" w:rsidP="005063EA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B8782B" w:rsidRDefault="00B8782B" w:rsidP="005614B4">
      <w:pPr>
        <w:rPr>
          <w:b/>
          <w:sz w:val="22"/>
          <w:szCs w:val="22"/>
        </w:rPr>
      </w:pPr>
    </w:p>
    <w:p w:rsidR="00F6462C" w:rsidRPr="005063EA" w:rsidRDefault="00693CCD" w:rsidP="005063EA">
      <w:pPr>
        <w:jc w:val="center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>wymaganiom określonym w załączniku nr</w:t>
      </w:r>
      <w:r w:rsidR="005063EA">
        <w:rPr>
          <w:sz w:val="22"/>
          <w:szCs w:val="22"/>
        </w:rPr>
        <w:t xml:space="preserve"> 1a</w:t>
      </w:r>
      <w:r w:rsidR="000C341E" w:rsidRPr="005063EA">
        <w:rPr>
          <w:b/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do umowy i </w:t>
      </w:r>
      <w:r w:rsidR="00F047E6" w:rsidRPr="005063EA">
        <w:rPr>
          <w:sz w:val="22"/>
          <w:szCs w:val="22"/>
        </w:rPr>
        <w:t xml:space="preserve"> w </w:t>
      </w:r>
      <w:r w:rsidRPr="005063EA">
        <w:rPr>
          <w:sz w:val="22"/>
          <w:szCs w:val="22"/>
        </w:rPr>
        <w:t xml:space="preserve">ofercie </w:t>
      </w:r>
      <w:r w:rsidR="00F047E6" w:rsidRPr="005063EA">
        <w:rPr>
          <w:sz w:val="22"/>
          <w:szCs w:val="22"/>
        </w:rPr>
        <w:t>Wykonawcy</w:t>
      </w:r>
      <w:r w:rsidRPr="005063EA">
        <w:rPr>
          <w:sz w:val="22"/>
          <w:szCs w:val="22"/>
        </w:rPr>
        <w:t>.</w:t>
      </w:r>
    </w:p>
    <w:p w:rsidR="004D4F21" w:rsidRPr="005063EA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udziela gwarancji na dostarczony przedmiot umowy,</w:t>
      </w:r>
      <w:r w:rsidR="00DC659C" w:rsidRPr="005063EA">
        <w:rPr>
          <w:sz w:val="22"/>
          <w:szCs w:val="22"/>
        </w:rPr>
        <w:t xml:space="preserve"> zgodnie z warunkami określonymi w SIWZ i przedłożonej ofercie Wykonawcy</w:t>
      </w:r>
      <w:r w:rsidR="004D4F21" w:rsidRPr="005063EA">
        <w:rPr>
          <w:sz w:val="22"/>
          <w:szCs w:val="22"/>
        </w:rPr>
        <w:t xml:space="preserve">. </w:t>
      </w:r>
    </w:p>
    <w:p w:rsidR="001E7CEB" w:rsidRPr="005063EA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Bieg terminu gwarancji rozpoczyna się od dnia p</w:t>
      </w:r>
      <w:r w:rsidR="00F6323B">
        <w:rPr>
          <w:sz w:val="22"/>
          <w:szCs w:val="22"/>
        </w:rPr>
        <w:t>rzekazania sprzętu potwierdzonego protokołem odbioru</w:t>
      </w:r>
      <w:r w:rsidR="00334F04">
        <w:rPr>
          <w:sz w:val="22"/>
          <w:szCs w:val="22"/>
        </w:rPr>
        <w:t xml:space="preserve"> i wynosi</w:t>
      </w:r>
      <w:r w:rsidR="00593B1C">
        <w:rPr>
          <w:sz w:val="22"/>
          <w:szCs w:val="22"/>
        </w:rPr>
        <w:t xml:space="preserve"> 24 miesiące, chyba ze producent sprzętu przewidział dłuższy termin gwarancji</w:t>
      </w:r>
      <w:r w:rsidR="00F6323B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 xml:space="preserve">Wyboru sposobu usunięcia wady dokona Zamawiający przyjmując, że naprawa będzie właściwym </w:t>
      </w:r>
      <w:r w:rsidR="0091451B" w:rsidRPr="005063EA">
        <w:rPr>
          <w:sz w:val="22"/>
          <w:szCs w:val="22"/>
        </w:rPr>
        <w:lastRenderedPageBreak/>
        <w:t>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nie dłuższym niż 7 dni 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170B07" w:rsidRPr="005063EA">
        <w:rPr>
          <w:sz w:val="22"/>
          <w:szCs w:val="22"/>
        </w:rPr>
        <w:t>przekazaniu</w:t>
      </w:r>
      <w:r w:rsidRPr="005063EA">
        <w:rPr>
          <w:sz w:val="22"/>
          <w:szCs w:val="22"/>
        </w:rPr>
        <w:t xml:space="preserve"> przedmiotu umowy,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170B07" w:rsidRPr="005063EA" w:rsidRDefault="00170B0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opóźnienia w wykonaniu przedmiotu umowy, w stosunku do terminu</w:t>
      </w:r>
      <w:r w:rsidR="003A16D4" w:rsidRPr="005063EA">
        <w:rPr>
          <w:sz w:val="22"/>
          <w:szCs w:val="22"/>
        </w:rPr>
        <w:t xml:space="preserve"> dostawy</w:t>
      </w:r>
      <w:r w:rsidRPr="005063EA">
        <w:rPr>
          <w:sz w:val="22"/>
          <w:szCs w:val="22"/>
        </w:rPr>
        <w:t xml:space="preserve">, o którym mowa w § 2 ust. </w:t>
      </w:r>
      <w:r w:rsidR="00582ABC" w:rsidRPr="005063EA">
        <w:rPr>
          <w:sz w:val="22"/>
          <w:szCs w:val="22"/>
        </w:rPr>
        <w:t>4</w:t>
      </w:r>
      <w:r w:rsidRPr="005063EA">
        <w:rPr>
          <w:sz w:val="22"/>
          <w:szCs w:val="22"/>
        </w:rPr>
        <w:t>, w wysokości 0,</w:t>
      </w:r>
      <w:r w:rsidR="00853A7B" w:rsidRPr="005063EA">
        <w:rPr>
          <w:sz w:val="22"/>
          <w:szCs w:val="22"/>
        </w:rPr>
        <w:t>2</w:t>
      </w:r>
      <w:r w:rsidRPr="005063EA">
        <w:rPr>
          <w:sz w:val="22"/>
          <w:szCs w:val="22"/>
        </w:rPr>
        <w:t xml:space="preserve"> % wartości umowy, za każdy dzień 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</w:t>
      </w:r>
      <w:r w:rsidR="009F709E">
        <w:rPr>
          <w:sz w:val="22"/>
          <w:szCs w:val="22"/>
        </w:rPr>
        <w:t xml:space="preserve"> </w:t>
      </w:r>
      <w:r w:rsidR="008E39BF" w:rsidRPr="0079588C">
        <w:rPr>
          <w:sz w:val="22"/>
          <w:szCs w:val="22"/>
        </w:rPr>
        <w:t>załącznik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1a tj.</w:t>
      </w:r>
      <w:r w:rsidR="008E39BF" w:rsidRPr="0079588C">
        <w:rPr>
          <w:sz w:val="22"/>
          <w:szCs w:val="22"/>
        </w:rPr>
        <w:t xml:space="preserve"> </w:t>
      </w:r>
      <w:r w:rsidR="00B8782B" w:rsidRPr="0079588C">
        <w:rPr>
          <w:sz w:val="22"/>
          <w:szCs w:val="22"/>
        </w:rPr>
        <w:t xml:space="preserve">formularz asortymentowo -cenowy. 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5063EA">
      <w:pPr>
        <w:suppressAutoHyphens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334F04" w:rsidRDefault="00334F04" w:rsidP="00334F0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334F04" w:rsidRPr="0079588C" w:rsidRDefault="00334F04" w:rsidP="00334F04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334F04">
        <w:rPr>
          <w:sz w:val="22"/>
          <w:szCs w:val="22"/>
        </w:rPr>
        <w:t>1.</w:t>
      </w:r>
      <w:r>
        <w:t xml:space="preserve"> </w:t>
      </w:r>
      <w:r w:rsidRPr="0079588C">
        <w:rPr>
          <w:sz w:val="22"/>
          <w:szCs w:val="22"/>
        </w:rPr>
        <w:t>formularz asortymentowo -cenowy</w:t>
      </w:r>
      <w:bookmarkStart w:id="1" w:name="_GoBack"/>
      <w:bookmarkEnd w:id="1"/>
    </w:p>
    <w:p w:rsidR="00334F04" w:rsidRPr="00334F04" w:rsidRDefault="00334F04" w:rsidP="00334F04">
      <w:pPr>
        <w:suppressAutoHyphens/>
        <w:ind w:left="150" w:firstLine="27"/>
      </w:pPr>
    </w:p>
    <w:sectPr w:rsidR="00334F04" w:rsidRPr="00334F04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0E" w:rsidRDefault="00724B0E">
      <w:r>
        <w:separator/>
      </w:r>
    </w:p>
  </w:endnote>
  <w:endnote w:type="continuationSeparator" w:id="0">
    <w:p w:rsidR="00724B0E" w:rsidRDefault="007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0E" w:rsidRDefault="00724B0E">
      <w:r>
        <w:separator/>
      </w:r>
    </w:p>
  </w:footnote>
  <w:footnote w:type="continuationSeparator" w:id="0">
    <w:p w:rsidR="00724B0E" w:rsidRDefault="007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FC9"/>
    <w:multiLevelType w:val="hybridMultilevel"/>
    <w:tmpl w:val="2E24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9"/>
  </w:num>
  <w:num w:numId="7">
    <w:abstractNumId w:val="30"/>
  </w:num>
  <w:num w:numId="8">
    <w:abstractNumId w:val="11"/>
  </w:num>
  <w:num w:numId="9">
    <w:abstractNumId w:val="6"/>
  </w:num>
  <w:num w:numId="10">
    <w:abstractNumId w:val="7"/>
  </w:num>
  <w:num w:numId="11">
    <w:abstractNumId w:val="27"/>
  </w:num>
  <w:num w:numId="12">
    <w:abstractNumId w:val="8"/>
  </w:num>
  <w:num w:numId="13">
    <w:abstractNumId w:val="4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12"/>
  </w:num>
  <w:num w:numId="22">
    <w:abstractNumId w:val="39"/>
  </w:num>
  <w:num w:numId="23">
    <w:abstractNumId w:val="18"/>
  </w:num>
  <w:num w:numId="24">
    <w:abstractNumId w:val="22"/>
  </w:num>
  <w:num w:numId="25">
    <w:abstractNumId w:val="21"/>
  </w:num>
  <w:num w:numId="26">
    <w:abstractNumId w:val="5"/>
  </w:num>
  <w:num w:numId="27">
    <w:abstractNumId w:val="9"/>
  </w:num>
  <w:num w:numId="28">
    <w:abstractNumId w:val="24"/>
  </w:num>
  <w:num w:numId="29">
    <w:abstractNumId w:val="32"/>
  </w:num>
  <w:num w:numId="30">
    <w:abstractNumId w:val="35"/>
  </w:num>
  <w:num w:numId="31">
    <w:abstractNumId w:val="36"/>
  </w:num>
  <w:num w:numId="32">
    <w:abstractNumId w:val="17"/>
  </w:num>
  <w:num w:numId="33">
    <w:abstractNumId w:val="34"/>
  </w:num>
  <w:num w:numId="34">
    <w:abstractNumId w:val="38"/>
  </w:num>
  <w:num w:numId="35">
    <w:abstractNumId w:val="20"/>
  </w:num>
  <w:num w:numId="36">
    <w:abstractNumId w:val="15"/>
  </w:num>
  <w:num w:numId="37">
    <w:abstractNumId w:val="14"/>
  </w:num>
  <w:num w:numId="38">
    <w:abstractNumId w:val="19"/>
  </w:num>
  <w:num w:numId="39">
    <w:abstractNumId w:val="26"/>
  </w:num>
  <w:num w:numId="40">
    <w:abstractNumId w:val="16"/>
  </w:num>
  <w:num w:numId="41">
    <w:abstractNumId w:val="25"/>
  </w:num>
  <w:num w:numId="42">
    <w:abstractNumId w:val="28"/>
  </w:num>
  <w:num w:numId="43">
    <w:abstractNumId w:val="13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4F04"/>
    <w:rsid w:val="0033532D"/>
    <w:rsid w:val="00344F40"/>
    <w:rsid w:val="00367F43"/>
    <w:rsid w:val="00377FBA"/>
    <w:rsid w:val="0038147D"/>
    <w:rsid w:val="00382503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E7B32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53A7B"/>
    <w:rsid w:val="00856BDF"/>
    <w:rsid w:val="00864560"/>
    <w:rsid w:val="00867BA8"/>
    <w:rsid w:val="008968B7"/>
    <w:rsid w:val="008A1BC5"/>
    <w:rsid w:val="008B1EF1"/>
    <w:rsid w:val="008B2827"/>
    <w:rsid w:val="008E39BF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7900"/>
    <w:rsid w:val="00980A75"/>
    <w:rsid w:val="00981B2F"/>
    <w:rsid w:val="00995A62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9F709E"/>
    <w:rsid w:val="00A01F77"/>
    <w:rsid w:val="00A030B3"/>
    <w:rsid w:val="00A04436"/>
    <w:rsid w:val="00A05027"/>
    <w:rsid w:val="00A0565B"/>
    <w:rsid w:val="00A1645A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F34"/>
    <w:rsid w:val="00D4078E"/>
    <w:rsid w:val="00D61D9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9A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99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24BA-2332-45CB-84F5-FF3EB894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2019-11-19T10:36:00Z</dcterms:created>
  <dcterms:modified xsi:type="dcterms:W3CDTF">2019-11-19T12:27:00Z</dcterms:modified>
</cp:coreProperties>
</file>