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0DD2" w14:textId="77777777" w:rsidR="00DF7A4A" w:rsidRDefault="00DF7A4A" w:rsidP="00DF7A4A">
      <w:pPr>
        <w:autoSpaceDE w:val="0"/>
        <w:autoSpaceDN w:val="0"/>
        <w:adjustRightInd w:val="0"/>
        <w:ind w:left="708" w:firstLine="708"/>
        <w:jc w:val="both"/>
        <w:rPr>
          <w:rFonts w:ascii="Calibri" w:hAnsi="Calibri"/>
        </w:rPr>
      </w:pPr>
      <w:r w:rsidRPr="00DF7A4A">
        <w:rPr>
          <w:rFonts w:ascii="Calibri" w:hAnsi="Calibri"/>
        </w:rPr>
        <w:t>Istotne postanowienia przyszłej umowy NR ….... /2019/ZO</w:t>
      </w:r>
    </w:p>
    <w:p w14:paraId="5EF72480" w14:textId="1AB058EF" w:rsidR="00DF7A4A" w:rsidRDefault="00DF7A4A" w:rsidP="00DF7A4A">
      <w:pPr>
        <w:autoSpaceDE w:val="0"/>
        <w:autoSpaceDN w:val="0"/>
        <w:adjustRightInd w:val="0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na stały serwis eksploatacyjny IT</w:t>
      </w:r>
    </w:p>
    <w:p w14:paraId="298CD411" w14:textId="77777777" w:rsidR="00DF7A4A" w:rsidRPr="00DF7A4A" w:rsidRDefault="00DF7A4A" w:rsidP="00DF7A4A">
      <w:pPr>
        <w:autoSpaceDE w:val="0"/>
        <w:autoSpaceDN w:val="0"/>
        <w:adjustRightInd w:val="0"/>
        <w:ind w:left="708" w:firstLine="708"/>
        <w:jc w:val="both"/>
        <w:rPr>
          <w:rFonts w:ascii="Calibri" w:hAnsi="Calibri"/>
        </w:rPr>
      </w:pPr>
    </w:p>
    <w:p w14:paraId="15B6ECEF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zawarta w dniu …………..2019 r., pomiędzy:</w:t>
      </w:r>
    </w:p>
    <w:p w14:paraId="25AC56C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Samodzielnym Publicznym Zakładem Opieki Zdrowotnej w Łapach </w:t>
      </w:r>
    </w:p>
    <w:p w14:paraId="5F89F4D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ul. J. Korczaka 23 </w:t>
      </w:r>
    </w:p>
    <w:p w14:paraId="4A82F98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>18-100 Łapy</w:t>
      </w:r>
    </w:p>
    <w:p w14:paraId="1DABA1F0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>NIP: 966-13-19-909</w:t>
      </w:r>
    </w:p>
    <w:p w14:paraId="5C702B42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REGON: 050644804 </w:t>
      </w:r>
    </w:p>
    <w:p w14:paraId="56387039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KRS: 0000002999  </w:t>
      </w:r>
    </w:p>
    <w:p w14:paraId="4E360E1A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Reprezentowanym przez: </w:t>
      </w:r>
    </w:p>
    <w:p w14:paraId="0AC7DBA8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F7A4A">
        <w:rPr>
          <w:rFonts w:ascii="Calibri" w:hAnsi="Calibri"/>
          <w:b/>
        </w:rPr>
        <w:t xml:space="preserve">Urszulę Łapińską  – Dyrektora SP ZOZ zwanym dalej „Zamawiającym” </w:t>
      </w:r>
    </w:p>
    <w:p w14:paraId="30427833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 xml:space="preserve">a firmą </w:t>
      </w:r>
    </w:p>
    <w:p w14:paraId="010A10E7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…................................................</w:t>
      </w:r>
    </w:p>
    <w:p w14:paraId="7A370F42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…................................................</w:t>
      </w:r>
    </w:p>
    <w:p w14:paraId="2D5150AA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…................................................</w:t>
      </w:r>
    </w:p>
    <w:p w14:paraId="2390482D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NIP: …................................................</w:t>
      </w:r>
    </w:p>
    <w:p w14:paraId="712DA596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REGON: …................................................</w:t>
      </w:r>
    </w:p>
    <w:p w14:paraId="7F365104" w14:textId="77777777" w:rsidR="00DF7A4A" w:rsidRPr="00DF7A4A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KRS: …................................................</w:t>
      </w:r>
    </w:p>
    <w:p w14:paraId="2EC2DA3E" w14:textId="61CF0B73" w:rsidR="00DB37ED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F7A4A">
        <w:rPr>
          <w:rFonts w:ascii="Calibri" w:hAnsi="Calibri"/>
        </w:rPr>
        <w:t>zwanej dalej Wykonawcą, reprezentowaną przez:</w:t>
      </w:r>
    </w:p>
    <w:p w14:paraId="7A508A9C" w14:textId="77777777" w:rsidR="00DF7A4A" w:rsidRPr="00F9775C" w:rsidRDefault="00DF7A4A" w:rsidP="00DF7A4A">
      <w:pPr>
        <w:autoSpaceDE w:val="0"/>
        <w:autoSpaceDN w:val="0"/>
        <w:adjustRightInd w:val="0"/>
        <w:jc w:val="both"/>
        <w:rPr>
          <w:rFonts w:ascii="Calibri" w:hAnsi="Calibri"/>
          <w:szCs w:val="26"/>
        </w:rPr>
      </w:pPr>
    </w:p>
    <w:p w14:paraId="043B431C" w14:textId="77777777" w:rsidR="00DB37ED" w:rsidRPr="00F636C0" w:rsidRDefault="00DB37ED" w:rsidP="00DB37ED">
      <w:pPr>
        <w:pStyle w:val="Tytu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§ 1 - Ustalenia Formalne</w:t>
      </w:r>
    </w:p>
    <w:p w14:paraId="708A40B1" w14:textId="77777777" w:rsidR="00DB37ED" w:rsidRPr="00F636C0" w:rsidRDefault="00DB37ED" w:rsidP="00DB37ED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02E0B6FF" w14:textId="77777777" w:rsidR="00DB37ED" w:rsidRPr="00F636C0" w:rsidRDefault="00DB37ED" w:rsidP="00DB37ED">
      <w:pPr>
        <w:numPr>
          <w:ilvl w:val="0"/>
          <w:numId w:val="1"/>
        </w:numPr>
        <w:tabs>
          <w:tab w:val="clear" w:pos="851"/>
          <w:tab w:val="left" w:pos="426"/>
        </w:tabs>
        <w:ind w:left="426" w:hanging="414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Niniejsza Umowa jest zbiorem procedur, definicji i załączników, jakie Strony ustaliły świadomie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i dobrowolnie, w celu realizacji Przedmiotu Umowy zgodnie z intencją Stron.</w:t>
      </w:r>
    </w:p>
    <w:p w14:paraId="01D90F4F" w14:textId="77777777" w:rsidR="00DB37ED" w:rsidRPr="00F636C0" w:rsidRDefault="00DB37ED" w:rsidP="00DB37ED">
      <w:pPr>
        <w:numPr>
          <w:ilvl w:val="0"/>
          <w:numId w:val="1"/>
        </w:numPr>
        <w:tabs>
          <w:tab w:val="clear" w:pos="851"/>
          <w:tab w:val="left" w:pos="426"/>
        </w:tabs>
        <w:ind w:left="426" w:hanging="414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Wszelkie definicje i pojęcia użyte w dalszej części zamieszczone zostały w Załączniku Nr 1.01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i stanowią jedyny zestaw określeń, zdefiniowany na potrzeby niniejszej Umowy.</w:t>
      </w:r>
    </w:p>
    <w:p w14:paraId="7F2D05CA" w14:textId="77777777" w:rsidR="00DB37ED" w:rsidRPr="00F636C0" w:rsidRDefault="00DB37ED" w:rsidP="00DB37ED">
      <w:pPr>
        <w:numPr>
          <w:ilvl w:val="0"/>
          <w:numId w:val="1"/>
        </w:numPr>
        <w:tabs>
          <w:tab w:val="clear" w:pos="851"/>
          <w:tab w:val="left" w:pos="426"/>
        </w:tabs>
        <w:ind w:left="426" w:hanging="414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Strony Umowy stwierdzają, że użyte definicje są zrozumiałe i nie powodują niejasności w treści Umowy.</w:t>
      </w:r>
    </w:p>
    <w:p w14:paraId="7D442124" w14:textId="77777777" w:rsidR="00DB37ED" w:rsidRPr="00F636C0" w:rsidRDefault="00DB37ED" w:rsidP="00DB37ED">
      <w:pPr>
        <w:tabs>
          <w:tab w:val="left" w:pos="426"/>
        </w:tabs>
        <w:ind w:left="12"/>
        <w:jc w:val="center"/>
        <w:rPr>
          <w:rFonts w:ascii="Calibri" w:hAnsi="Calibri" w:cs="Calibri"/>
          <w:sz w:val="22"/>
          <w:szCs w:val="22"/>
        </w:rPr>
      </w:pPr>
    </w:p>
    <w:p w14:paraId="39B86A13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 2 – Cel Umowy</w:t>
      </w:r>
    </w:p>
    <w:p w14:paraId="72CA2873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507EC3E7" w14:textId="77777777" w:rsidR="00DB37ED" w:rsidRPr="00F636C0" w:rsidRDefault="00DB37ED" w:rsidP="00DB37ED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Celem Umowy jest wspólne i skoordynowane działanie Stron zmierzające do zapewnienia sprawnego funkcjonowania u Klienta Usług IT objętych niniejszą umową.</w:t>
      </w:r>
    </w:p>
    <w:p w14:paraId="2A2E6623" w14:textId="77777777" w:rsidR="00DB37ED" w:rsidRPr="00F636C0" w:rsidRDefault="00DB37ED" w:rsidP="00DB37ED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Osiągnięcie przez Strony założonego Celu Umowy jednoznacznie rozstrzyga o prawidłowej realizacji Przedmiotu Umowy, zgodnie z intencją Umowy i wyklucza jakiekolwiek przyszłe roszczenia Stron względem siebie.</w:t>
      </w:r>
    </w:p>
    <w:p w14:paraId="511111CC" w14:textId="77777777" w:rsidR="00DB37ED" w:rsidRPr="00F636C0" w:rsidRDefault="00DB37ED" w:rsidP="00DB37ED">
      <w:pPr>
        <w:tabs>
          <w:tab w:val="left" w:pos="426"/>
        </w:tabs>
        <w:ind w:left="12"/>
        <w:jc w:val="center"/>
        <w:rPr>
          <w:rFonts w:ascii="Calibri" w:hAnsi="Calibri" w:cs="Calibri"/>
          <w:sz w:val="22"/>
          <w:szCs w:val="22"/>
        </w:rPr>
      </w:pPr>
    </w:p>
    <w:p w14:paraId="16E4AB15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 3 – Zakres Umowy</w:t>
      </w:r>
    </w:p>
    <w:p w14:paraId="5D8414A7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2F192435" w14:textId="21635FA6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Wykonawca zobowiązuje się do świadczenia usługi Stałego Serwisu Eksploatacyjnego w </w:t>
      </w:r>
      <w:r>
        <w:rPr>
          <w:rFonts w:ascii="Calibri" w:hAnsi="Calibri" w:cs="Calibri"/>
          <w:sz w:val="22"/>
          <w:szCs w:val="22"/>
        </w:rPr>
        <w:t xml:space="preserve">zakresie Usług IT wymienionych w Załączniku </w:t>
      </w:r>
      <w:r w:rsidR="00F63154">
        <w:rPr>
          <w:rFonts w:ascii="Calibri" w:hAnsi="Calibri" w:cs="Calibri"/>
          <w:sz w:val="22"/>
          <w:szCs w:val="22"/>
        </w:rPr>
        <w:t>nr 1.02 i nr 2</w:t>
      </w:r>
      <w:r>
        <w:rPr>
          <w:rFonts w:ascii="Calibri" w:hAnsi="Calibri" w:cs="Calibri"/>
          <w:sz w:val="22"/>
          <w:szCs w:val="22"/>
        </w:rPr>
        <w:t>.</w:t>
      </w:r>
    </w:p>
    <w:p w14:paraId="6E6A8961" w14:textId="77777777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Wykonawca zobowiązuje się do zrealizowania Przedmiotu Umowy w termin</w:t>
      </w:r>
      <w:r>
        <w:rPr>
          <w:rFonts w:ascii="Calibri" w:hAnsi="Calibri"/>
          <w:sz w:val="22"/>
          <w:szCs w:val="22"/>
        </w:rPr>
        <w:t>ach</w:t>
      </w:r>
      <w:r w:rsidRPr="00F636C0">
        <w:rPr>
          <w:rFonts w:ascii="Calibri" w:hAnsi="Calibri"/>
          <w:sz w:val="22"/>
          <w:szCs w:val="22"/>
        </w:rPr>
        <w:t xml:space="preserve"> określonym </w:t>
      </w:r>
      <w:r>
        <w:rPr>
          <w:rFonts w:ascii="Calibri" w:hAnsi="Calibri"/>
          <w:sz w:val="22"/>
          <w:szCs w:val="22"/>
        </w:rPr>
        <w:br/>
      </w:r>
      <w:r w:rsidRPr="00F636C0">
        <w:rPr>
          <w:rFonts w:ascii="Calibri" w:hAnsi="Calibri"/>
          <w:sz w:val="22"/>
          <w:szCs w:val="22"/>
        </w:rPr>
        <w:t>w Umowie, pod warunkiem, że nie wystąpią zakłócenia z winy Klienta lub czynniki o charakterze Siły Wyższej.</w:t>
      </w:r>
    </w:p>
    <w:p w14:paraId="08254168" w14:textId="02AF7FB0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 xml:space="preserve">Ogólne warunki świadczenia usług opisane są w Załączniku </w:t>
      </w:r>
      <w:r w:rsidR="00F63154">
        <w:rPr>
          <w:rFonts w:ascii="Calibri" w:hAnsi="Calibri" w:cs="Calibri"/>
          <w:sz w:val="22"/>
          <w:szCs w:val="22"/>
        </w:rPr>
        <w:t>1.02 i nr 2.</w:t>
      </w:r>
    </w:p>
    <w:p w14:paraId="184AED4E" w14:textId="77777777" w:rsidR="00DB37ED" w:rsidRPr="00F636C0" w:rsidRDefault="00DB37ED" w:rsidP="00DB37E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Wszelkie zmiany w Umowie dokonywane są poprzez podpisanie przez Strony aneksu do Umowy.</w:t>
      </w:r>
    </w:p>
    <w:p w14:paraId="0D7E777F" w14:textId="277448A1" w:rsidR="00DF7A4A" w:rsidRDefault="00DF7A4A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3131F7B" w14:textId="77777777" w:rsidR="00655875" w:rsidRDefault="00655875" w:rsidP="00DB37ED">
      <w:pPr>
        <w:jc w:val="center"/>
        <w:rPr>
          <w:rFonts w:ascii="Calibri" w:hAnsi="Calibri"/>
          <w:b/>
          <w:sz w:val="22"/>
          <w:szCs w:val="22"/>
        </w:rPr>
      </w:pPr>
    </w:p>
    <w:p w14:paraId="47BAF26B" w14:textId="77777777" w:rsidR="00DB37ED" w:rsidRPr="00F636C0" w:rsidRDefault="00DB37ED" w:rsidP="00DB37ED">
      <w:pPr>
        <w:jc w:val="center"/>
        <w:rPr>
          <w:rFonts w:ascii="Calibri" w:hAnsi="Calibri"/>
          <w:b/>
          <w:sz w:val="22"/>
          <w:szCs w:val="22"/>
        </w:rPr>
      </w:pPr>
      <w:r w:rsidRPr="00F636C0">
        <w:rPr>
          <w:rFonts w:ascii="Calibri" w:hAnsi="Calibri"/>
          <w:b/>
          <w:sz w:val="22"/>
          <w:szCs w:val="22"/>
        </w:rPr>
        <w:t>§ 4 - Oświadczenie Wykonawcy</w:t>
      </w:r>
    </w:p>
    <w:p w14:paraId="69F2BDF2" w14:textId="77777777" w:rsidR="00DB37ED" w:rsidRPr="00F636C0" w:rsidRDefault="00DB37ED" w:rsidP="00DB37ED">
      <w:pPr>
        <w:jc w:val="center"/>
        <w:rPr>
          <w:rFonts w:ascii="Calibri" w:hAnsi="Calibri"/>
          <w:sz w:val="22"/>
          <w:szCs w:val="22"/>
        </w:rPr>
      </w:pPr>
    </w:p>
    <w:p w14:paraId="206DED45" w14:textId="77777777" w:rsidR="00DB37ED" w:rsidRPr="00F636C0" w:rsidRDefault="00DB37ED" w:rsidP="00DB37ED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Wykonawca oświadcza, że posiada odpowiedni potencjał intelektualny, techniczny i finansowy niezbędny do realizacji Przedmiotu Umowy.</w:t>
      </w:r>
    </w:p>
    <w:p w14:paraId="34342950" w14:textId="77777777" w:rsidR="00DB37ED" w:rsidRPr="00F636C0" w:rsidRDefault="00DB37ED" w:rsidP="00DB37ED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Wykonawca oświadcza, że usługi serwisowe u Klientów mających podpisaną niniejszą umowę realizowane będą w pierwszej kolejności, przed Klientami którzy umowy na stały serwis eksploatacyjny nie posiadają.</w:t>
      </w:r>
    </w:p>
    <w:p w14:paraId="5021B336" w14:textId="77777777" w:rsidR="00DB37ED" w:rsidRPr="00F636C0" w:rsidRDefault="00DB37ED" w:rsidP="00DB37ED">
      <w:pPr>
        <w:jc w:val="center"/>
        <w:rPr>
          <w:rFonts w:ascii="Calibri" w:hAnsi="Calibri"/>
          <w:sz w:val="22"/>
          <w:szCs w:val="22"/>
        </w:rPr>
      </w:pPr>
    </w:p>
    <w:p w14:paraId="37E4ED98" w14:textId="77777777" w:rsidR="00DB37ED" w:rsidRPr="00F636C0" w:rsidRDefault="00DB37ED" w:rsidP="00DB37ED">
      <w:pPr>
        <w:jc w:val="center"/>
        <w:rPr>
          <w:rFonts w:ascii="Calibri" w:hAnsi="Calibri"/>
          <w:b/>
          <w:sz w:val="22"/>
          <w:szCs w:val="22"/>
        </w:rPr>
      </w:pPr>
      <w:r w:rsidRPr="00F636C0">
        <w:rPr>
          <w:rFonts w:ascii="Calibri" w:hAnsi="Calibri"/>
          <w:b/>
          <w:sz w:val="22"/>
          <w:szCs w:val="22"/>
        </w:rPr>
        <w:t>§ 5 - Oświadczenie Klienta</w:t>
      </w:r>
    </w:p>
    <w:p w14:paraId="647BA4ED" w14:textId="77777777" w:rsidR="00DB37ED" w:rsidRPr="00F636C0" w:rsidRDefault="00DB37ED" w:rsidP="00DB37ED">
      <w:pPr>
        <w:jc w:val="center"/>
        <w:rPr>
          <w:rFonts w:ascii="Calibri" w:hAnsi="Calibri"/>
          <w:sz w:val="22"/>
          <w:szCs w:val="22"/>
        </w:rPr>
      </w:pPr>
    </w:p>
    <w:p w14:paraId="76730797" w14:textId="77777777" w:rsidR="00DB37ED" w:rsidRDefault="00DB37ED" w:rsidP="00DB37ED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zapewni Wykonawcy warunki techniczne</w:t>
      </w:r>
      <w:r>
        <w:rPr>
          <w:rFonts w:ascii="Calibri" w:hAnsi="Calibri"/>
          <w:sz w:val="22"/>
          <w:szCs w:val="22"/>
        </w:rPr>
        <w:t xml:space="preserve"> i organizacyjne</w:t>
      </w:r>
      <w:r w:rsidRPr="00F636C0">
        <w:rPr>
          <w:rFonts w:ascii="Calibri" w:hAnsi="Calibri"/>
          <w:sz w:val="22"/>
          <w:szCs w:val="22"/>
        </w:rPr>
        <w:t xml:space="preserve"> niezbędne d</w:t>
      </w:r>
      <w:r>
        <w:rPr>
          <w:rFonts w:ascii="Calibri" w:hAnsi="Calibri"/>
          <w:sz w:val="22"/>
          <w:szCs w:val="22"/>
        </w:rPr>
        <w:t>la prawidłowej realizacji Umowy, a w szczególności:</w:t>
      </w:r>
    </w:p>
    <w:p w14:paraId="35F7107C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 łączność internetową i możliwość zdalnego dostępu do wszystkich urządzeń objętych serwisem,</w:t>
      </w:r>
    </w:p>
    <w:p w14:paraId="62403CC9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Umożliwi dostęp fizyczny do wszystkich urządzeń objętych serwisem w zakresie i terminie każdorazowo uzgodnionym przez strony,</w:t>
      </w:r>
    </w:p>
    <w:p w14:paraId="5568DFC2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Dopuszcza możliwość przejęcia kontroli stacji roboczych i serwera na czas świadczenia usług serwisowych.</w:t>
      </w:r>
    </w:p>
    <w:p w14:paraId="335CEF2B" w14:textId="77777777" w:rsidR="00DB37ED" w:rsidRPr="00F636C0" w:rsidRDefault="00DB37ED" w:rsidP="00DB37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oświadcza, że udzieli Wykonawcy niezbędnych informacji dotyczących zainstalowanego systemu informatycznego oraz innych informacji organizacyjnych koniecznych do rzetelnego wykonywania niniejszej umowy.</w:t>
      </w:r>
    </w:p>
    <w:p w14:paraId="0F50085C" w14:textId="09D75734" w:rsidR="00DB37ED" w:rsidRPr="00F636C0" w:rsidRDefault="00DB37ED" w:rsidP="00DB37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przedstawi listę swoich pracowników i zakres ich kompe</w:t>
      </w:r>
      <w:r w:rsidR="00F63154">
        <w:rPr>
          <w:rFonts w:ascii="Calibri" w:hAnsi="Calibri"/>
          <w:sz w:val="22"/>
          <w:szCs w:val="22"/>
        </w:rPr>
        <w:t>tencji w kontaktach z Wykonawcą</w:t>
      </w:r>
      <w:r w:rsidRPr="00F636C0">
        <w:rPr>
          <w:rFonts w:ascii="Calibri" w:hAnsi="Calibri"/>
          <w:sz w:val="22"/>
          <w:szCs w:val="22"/>
        </w:rPr>
        <w:t>.</w:t>
      </w:r>
    </w:p>
    <w:p w14:paraId="0C5D6CB2" w14:textId="77777777" w:rsidR="00DB37ED" w:rsidRPr="00F636C0" w:rsidRDefault="00DB37ED" w:rsidP="00DB37E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Klient zobowiązuje się do:</w:t>
      </w:r>
    </w:p>
    <w:p w14:paraId="771F8FC6" w14:textId="77777777" w:rsidR="00DB37ED" w:rsidRPr="00F636C0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 xml:space="preserve">niezwłocznego zawiadamiania Wykonawcy o wszelkich incydentach związanych z usługą IT, a także natychmiastowego powiadamiania o usuniętej a zgłoszonej Wykonawcy usterce (w przypadku </w:t>
      </w:r>
      <w:r>
        <w:rPr>
          <w:rFonts w:ascii="Calibri" w:hAnsi="Calibri"/>
          <w:sz w:val="22"/>
          <w:szCs w:val="22"/>
        </w:rPr>
        <w:br/>
      </w:r>
      <w:r w:rsidRPr="00F636C0">
        <w:rPr>
          <w:rFonts w:ascii="Calibri" w:hAnsi="Calibri"/>
          <w:sz w:val="22"/>
          <w:szCs w:val="22"/>
        </w:rPr>
        <w:t>gdy Wykonawca nie podejmie jeszcze interwencji),</w:t>
      </w:r>
    </w:p>
    <w:p w14:paraId="10DB9818" w14:textId="77777777" w:rsidR="00DB37ED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pełnej współpracy z Wykonawcą w zakresie identyfikacji i usunięcia problemów,</w:t>
      </w:r>
    </w:p>
    <w:p w14:paraId="53667941" w14:textId="77777777" w:rsidR="00DB37ED" w:rsidRPr="00F636C0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 xml:space="preserve">niezwłocznego informowania Wykonawcy </w:t>
      </w:r>
      <w:r>
        <w:rPr>
          <w:rFonts w:ascii="Calibri" w:hAnsi="Calibri"/>
          <w:sz w:val="22"/>
          <w:szCs w:val="22"/>
        </w:rPr>
        <w:t xml:space="preserve">(nie później niż 3 dni robocze) </w:t>
      </w:r>
      <w:r w:rsidRPr="00F636C0">
        <w:rPr>
          <w:rFonts w:ascii="Calibri" w:hAnsi="Calibri"/>
          <w:sz w:val="22"/>
          <w:szCs w:val="22"/>
        </w:rPr>
        <w:t xml:space="preserve">o wszelkich zmianach dokonywanych w sprzęcie i oprogramowaniu objętym serwisem, </w:t>
      </w:r>
    </w:p>
    <w:p w14:paraId="1D4696B8" w14:textId="77777777" w:rsidR="00DB37ED" w:rsidRPr="00F636C0" w:rsidRDefault="00DB37ED" w:rsidP="00DB37E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636C0">
        <w:rPr>
          <w:rFonts w:ascii="Calibri" w:hAnsi="Calibri"/>
          <w:sz w:val="22"/>
          <w:szCs w:val="22"/>
        </w:rPr>
        <w:t>archiwizowania danych zgod</w:t>
      </w:r>
      <w:r>
        <w:rPr>
          <w:rFonts w:ascii="Calibri" w:hAnsi="Calibri"/>
          <w:sz w:val="22"/>
          <w:szCs w:val="22"/>
        </w:rPr>
        <w:t>nie z ustaloną procedurą opisaną w kartach usług IT będących załącznikami do niniejszej umowy.</w:t>
      </w:r>
    </w:p>
    <w:p w14:paraId="3810DE18" w14:textId="77777777" w:rsidR="00DB37ED" w:rsidRPr="00F636C0" w:rsidRDefault="00DB37ED" w:rsidP="00DB37ED">
      <w:pPr>
        <w:jc w:val="both"/>
        <w:rPr>
          <w:rFonts w:ascii="Calibri" w:hAnsi="Calibri"/>
          <w:sz w:val="22"/>
          <w:szCs w:val="22"/>
        </w:rPr>
      </w:pPr>
    </w:p>
    <w:p w14:paraId="7A2522F8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 6 – Czas Trwania Umowy</w:t>
      </w:r>
    </w:p>
    <w:p w14:paraId="7DBB85A4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02E708" w14:textId="531C7F7F" w:rsidR="00DB37ED" w:rsidRPr="00F636C0" w:rsidRDefault="00DB37ED" w:rsidP="00DF7A4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Umowa </w:t>
      </w:r>
      <w:r w:rsidR="00DF7A4A">
        <w:rPr>
          <w:rFonts w:ascii="Calibri" w:hAnsi="Calibri" w:cs="Calibri"/>
          <w:sz w:val="22"/>
          <w:szCs w:val="22"/>
        </w:rPr>
        <w:t xml:space="preserve">obowiązuje </w:t>
      </w:r>
      <w:r w:rsidR="00DF7A4A" w:rsidRPr="00DF7A4A">
        <w:rPr>
          <w:rFonts w:ascii="Calibri" w:hAnsi="Calibri" w:cs="Calibri"/>
          <w:sz w:val="22"/>
          <w:szCs w:val="22"/>
        </w:rPr>
        <w:t>od dnia 1.10.2019 r. do dnia 30.09.2021 r.</w:t>
      </w:r>
    </w:p>
    <w:p w14:paraId="0E7D1E80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7107C37A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§7 – Wynagrodzenie</w:t>
      </w:r>
    </w:p>
    <w:p w14:paraId="51E31B40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754AA11D" w14:textId="77777777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Theme="minorHAnsi" w:hAnsiTheme="minorHAnsi" w:cstheme="minorHAnsi"/>
          <w:sz w:val="22"/>
          <w:szCs w:val="22"/>
        </w:rPr>
      </w:pP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Z tytułu realizacji usług objętych umową Wykonawcy przysługuje wynagrodzenie ryczałtowe </w:t>
      </w: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br/>
        <w:t>w wysokości</w:t>
      </w:r>
      <w:r w:rsidR="000D439D"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 </w:t>
      </w:r>
      <w:r w:rsidR="0016717B" w:rsidRPr="00A0136F">
        <w:rPr>
          <w:rStyle w:val="EquationCaption"/>
          <w:rFonts w:asciiTheme="minorHAnsi" w:hAnsiTheme="minorHAnsi" w:cstheme="minorHAnsi"/>
          <w:b/>
          <w:sz w:val="22"/>
          <w:szCs w:val="22"/>
        </w:rPr>
        <w:t>………..</w:t>
      </w:r>
      <w:r w:rsidR="00A44DCE" w:rsidRPr="00A0136F">
        <w:rPr>
          <w:rStyle w:val="EquationCaption"/>
          <w:rFonts w:asciiTheme="minorHAnsi" w:hAnsiTheme="minorHAnsi" w:cstheme="minorHAnsi"/>
          <w:b/>
          <w:sz w:val="22"/>
          <w:szCs w:val="22"/>
        </w:rPr>
        <w:t xml:space="preserve"> </w:t>
      </w:r>
      <w:r w:rsidRPr="00A0136F">
        <w:rPr>
          <w:rStyle w:val="EquationCaption"/>
          <w:rFonts w:asciiTheme="minorHAnsi" w:hAnsiTheme="minorHAnsi" w:cstheme="minorHAnsi"/>
          <w:b/>
          <w:sz w:val="22"/>
          <w:szCs w:val="22"/>
        </w:rPr>
        <w:t>zł</w:t>
      </w:r>
      <w:r w:rsidRPr="00A01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136F">
        <w:rPr>
          <w:rStyle w:val="EquationCaption"/>
          <w:rFonts w:asciiTheme="minorHAnsi" w:hAnsiTheme="minorHAnsi" w:cstheme="minorHAnsi"/>
          <w:b/>
          <w:sz w:val="22"/>
          <w:szCs w:val="22"/>
        </w:rPr>
        <w:t>netto</w:t>
      </w: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 (słownie:</w:t>
      </w:r>
      <w:r w:rsidR="00A44DCE"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 </w:t>
      </w:r>
      <w:r w:rsidR="0016717B" w:rsidRPr="00A0136F">
        <w:rPr>
          <w:rStyle w:val="EquationCaption"/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040EC"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 </w:t>
      </w:r>
      <w:r w:rsidR="00A44DCE" w:rsidRPr="00A0136F">
        <w:rPr>
          <w:rStyle w:val="EquationCaption"/>
          <w:rFonts w:asciiTheme="minorHAnsi" w:hAnsiTheme="minorHAnsi" w:cstheme="minorHAnsi"/>
          <w:sz w:val="22"/>
          <w:szCs w:val="22"/>
        </w:rPr>
        <w:t>zł</w:t>
      </w: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) płatne z góry miesięcznie, za każdy rozpoczęty miesiąc trwania Umowy, obliczone zgodnie z Załącznikiem </w:t>
      </w:r>
      <w:r w:rsidR="00F63154" w:rsidRPr="00A0136F">
        <w:rPr>
          <w:rStyle w:val="EquationCaption"/>
          <w:rFonts w:asciiTheme="minorHAnsi" w:hAnsiTheme="minorHAnsi" w:cstheme="minorHAnsi"/>
          <w:sz w:val="22"/>
          <w:szCs w:val="22"/>
        </w:rPr>
        <w:t>nr 1.</w:t>
      </w: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 </w:t>
      </w:r>
    </w:p>
    <w:p w14:paraId="338A01CA" w14:textId="77777777" w:rsidR="00A0136F" w:rsidRPr="00A0136F" w:rsidRDefault="00A0136F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136F">
        <w:rPr>
          <w:rFonts w:asciiTheme="minorHAnsi" w:hAnsiTheme="minorHAnsi" w:cstheme="minorHAnsi"/>
        </w:rPr>
        <w:t>Koszt dojazdu do klienta liczony w obie strony wynosi: …………… zł brutto, słownie: ……………………., netto: …………………. zł, słownie: ………………………..</w:t>
      </w:r>
    </w:p>
    <w:p w14:paraId="2B9C92DA" w14:textId="77777777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0136F">
        <w:rPr>
          <w:rFonts w:asciiTheme="minorHAnsi" w:hAnsiTheme="minorHAnsi" w:cstheme="minorHAnsi"/>
          <w:sz w:val="22"/>
          <w:szCs w:val="22"/>
        </w:rPr>
        <w:t>Usługi niewymienione w §2 pkt.</w:t>
      </w:r>
      <w:r w:rsidR="00F63154" w:rsidRPr="00A0136F">
        <w:rPr>
          <w:rFonts w:asciiTheme="minorHAnsi" w:hAnsiTheme="minorHAnsi" w:cstheme="minorHAnsi"/>
          <w:sz w:val="22"/>
          <w:szCs w:val="22"/>
        </w:rPr>
        <w:t xml:space="preserve"> </w:t>
      </w:r>
      <w:r w:rsidRPr="00A0136F">
        <w:rPr>
          <w:rFonts w:asciiTheme="minorHAnsi" w:hAnsiTheme="minorHAnsi" w:cstheme="minorHAnsi"/>
          <w:sz w:val="22"/>
          <w:szCs w:val="22"/>
        </w:rPr>
        <w:t>1 oraz wykonywane po przekroczeniu limitu czasowego z Załącznika Nr</w:t>
      </w:r>
      <w:r w:rsidR="00F63154" w:rsidRPr="00A0136F">
        <w:rPr>
          <w:rFonts w:asciiTheme="minorHAnsi" w:hAnsiTheme="minorHAnsi" w:cstheme="minorHAnsi"/>
          <w:sz w:val="22"/>
          <w:szCs w:val="22"/>
        </w:rPr>
        <w:t xml:space="preserve"> 2</w:t>
      </w:r>
      <w:r w:rsidRPr="00A0136F">
        <w:rPr>
          <w:rFonts w:asciiTheme="minorHAnsi" w:hAnsiTheme="minorHAnsi" w:cstheme="minorHAnsi"/>
          <w:sz w:val="22"/>
          <w:szCs w:val="22"/>
        </w:rPr>
        <w:t xml:space="preserve">, świadczone będą za oddzielną opłatą </w:t>
      </w:r>
      <w:r w:rsidR="00A0136F" w:rsidRPr="00A0136F">
        <w:rPr>
          <w:rFonts w:asciiTheme="minorHAnsi" w:hAnsiTheme="minorHAnsi" w:cstheme="minorHAnsi"/>
          <w:sz w:val="22"/>
          <w:szCs w:val="22"/>
        </w:rPr>
        <w:t>zgodnie z formularzem ofertowym tj. k</w:t>
      </w:r>
      <w:r w:rsidR="00A0136F" w:rsidRPr="00A0136F">
        <w:rPr>
          <w:rFonts w:asciiTheme="minorHAnsi" w:hAnsiTheme="minorHAnsi" w:cstheme="minorHAnsi"/>
        </w:rPr>
        <w:t>oszt jednej godziny ponad limit świadczonych usług wynosi: …………… zł brutto, słownie: ……………………., netto: …………………. zł, słownie: ………………………..</w:t>
      </w:r>
    </w:p>
    <w:p w14:paraId="079DB1FE" w14:textId="77777777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Theme="minorHAnsi" w:hAnsiTheme="minorHAnsi" w:cstheme="minorHAnsi"/>
        </w:rPr>
      </w:pP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Faktury wystawione przez Wykonawcę, powiększone zostaną o należny podatek VAT obowiązujący </w:t>
      </w: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br/>
        <w:t>w terminie wystawienia.</w:t>
      </w:r>
    </w:p>
    <w:p w14:paraId="290C4A16" w14:textId="77777777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Theme="minorHAnsi" w:hAnsiTheme="minorHAnsi" w:cstheme="minorHAnsi"/>
        </w:rPr>
      </w:pP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lastRenderedPageBreak/>
        <w:t xml:space="preserve">Strony ustalają, że wystawione przez Wykonawcę faktury będą płatne w ciągu </w:t>
      </w:r>
      <w:r w:rsidR="000F71D3" w:rsidRPr="00A0136F">
        <w:rPr>
          <w:rStyle w:val="EquationCaption"/>
          <w:rFonts w:asciiTheme="minorHAnsi" w:hAnsiTheme="minorHAnsi" w:cstheme="minorHAnsi"/>
          <w:sz w:val="22"/>
          <w:szCs w:val="22"/>
        </w:rPr>
        <w:t>30</w:t>
      </w: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 dni od daty wystawienia. </w:t>
      </w:r>
    </w:p>
    <w:p w14:paraId="7AE2D6F1" w14:textId="109BE955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Theme="minorHAnsi" w:hAnsiTheme="minorHAnsi" w:cstheme="minorHAnsi"/>
        </w:rPr>
      </w:pPr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>W przypadku opóźnienia w zapłacie wy</w:t>
      </w:r>
      <w:r w:rsidR="00A0136F">
        <w:rPr>
          <w:rStyle w:val="EquationCaption"/>
          <w:rFonts w:asciiTheme="minorHAnsi" w:hAnsiTheme="minorHAnsi" w:cstheme="minorHAnsi"/>
          <w:sz w:val="22"/>
          <w:szCs w:val="22"/>
        </w:rPr>
        <w:t xml:space="preserve">nagrodzenia, </w:t>
      </w:r>
      <w:bookmarkStart w:id="0" w:name="_GoBack"/>
      <w:bookmarkEnd w:id="0"/>
      <w:r w:rsidRPr="00A0136F">
        <w:rPr>
          <w:rStyle w:val="EquationCaption"/>
          <w:rFonts w:asciiTheme="minorHAnsi" w:hAnsiTheme="minorHAnsi" w:cstheme="minorHAnsi"/>
          <w:sz w:val="22"/>
          <w:szCs w:val="22"/>
        </w:rPr>
        <w:t>o którym mowa w §7 Umowy, Klient zapłaci Wykonawcy odsetki ustawowe.</w:t>
      </w:r>
    </w:p>
    <w:p w14:paraId="56FBEB39" w14:textId="77777777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Theme="minorHAnsi" w:hAnsiTheme="minorHAnsi" w:cstheme="minorHAnsi"/>
        </w:rPr>
      </w:pPr>
      <w:r w:rsidRPr="00A0136F">
        <w:rPr>
          <w:rFonts w:asciiTheme="minorHAnsi" w:hAnsiTheme="minorHAnsi" w:cstheme="minorHAnsi"/>
          <w:sz w:val="22"/>
          <w:szCs w:val="22"/>
        </w:rPr>
        <w:t>W przypadku zaległości powyżej 30 dni w płatnościach za stały serwis eksploatacyjny lub za inne usługi i towary kupione u Wykonawcy może on odstąpić od wykonywania czynności będących przedmiotem niniejszej umowy do czasu uregulowania zaległych płatności. Zaniechanie  z tego powodu wykonywania usług nie powoduje wstrzymania kolejnych ryczałtowych płatności wynikających z niniejszej umowy.</w:t>
      </w:r>
    </w:p>
    <w:p w14:paraId="5591BB22" w14:textId="77777777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Style w:val="EquationCaption"/>
          <w:rFonts w:asciiTheme="minorHAnsi" w:hAnsiTheme="minorHAnsi" w:cstheme="minorHAnsi"/>
        </w:rPr>
      </w:pPr>
      <w:r w:rsidRPr="00A0136F">
        <w:rPr>
          <w:rStyle w:val="EquationCaption"/>
          <w:rFonts w:asciiTheme="minorHAnsi" w:hAnsiTheme="minorHAnsi" w:cstheme="minorHAnsi"/>
          <w:color w:val="000000"/>
          <w:sz w:val="22"/>
          <w:szCs w:val="22"/>
        </w:rPr>
        <w:t>Klient upoważnia Wykonawcę do wystawiania faktur VAT bez podpisu ze strony Klienta.</w:t>
      </w:r>
    </w:p>
    <w:p w14:paraId="2212BFC4" w14:textId="77777777" w:rsidR="00A0136F" w:rsidRPr="00A0136F" w:rsidRDefault="00DB37ED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0136F">
        <w:rPr>
          <w:rFonts w:asciiTheme="minorHAnsi" w:hAnsiTheme="minorHAnsi" w:cstheme="minorHAnsi"/>
          <w:sz w:val="22"/>
          <w:szCs w:val="22"/>
        </w:rPr>
        <w:t xml:space="preserve">Wynagrodzenie </w:t>
      </w:r>
      <w:r w:rsidRPr="00A0136F">
        <w:rPr>
          <w:rStyle w:val="EquationCaption"/>
          <w:rFonts w:asciiTheme="minorHAnsi" w:hAnsiTheme="minorHAnsi" w:cstheme="minorHAnsi"/>
          <w:color w:val="000000"/>
          <w:sz w:val="22"/>
          <w:szCs w:val="22"/>
        </w:rPr>
        <w:t xml:space="preserve">wymienione w </w:t>
      </w:r>
      <w:r w:rsidRPr="00A0136F">
        <w:rPr>
          <w:rFonts w:asciiTheme="minorHAnsi" w:hAnsiTheme="minorHAnsi" w:cstheme="minorHAnsi"/>
          <w:sz w:val="22"/>
          <w:szCs w:val="22"/>
        </w:rPr>
        <w:t>§7 pkt.</w:t>
      </w:r>
      <w:r w:rsidR="00F63154" w:rsidRPr="00A0136F">
        <w:rPr>
          <w:rFonts w:asciiTheme="minorHAnsi" w:hAnsiTheme="minorHAnsi" w:cstheme="minorHAnsi"/>
          <w:sz w:val="22"/>
          <w:szCs w:val="22"/>
        </w:rPr>
        <w:t xml:space="preserve"> </w:t>
      </w:r>
      <w:r w:rsidRPr="00A0136F">
        <w:rPr>
          <w:rFonts w:asciiTheme="minorHAnsi" w:hAnsiTheme="minorHAnsi" w:cstheme="minorHAnsi"/>
          <w:sz w:val="22"/>
          <w:szCs w:val="22"/>
        </w:rPr>
        <w:t xml:space="preserve">1 podlega waloryzacji jeden raz w roku kalendarzowym </w:t>
      </w:r>
      <w:r w:rsidRPr="00A0136F">
        <w:rPr>
          <w:rFonts w:asciiTheme="minorHAnsi" w:hAnsiTheme="minorHAnsi" w:cstheme="minorHAnsi"/>
          <w:sz w:val="22"/>
          <w:szCs w:val="22"/>
        </w:rPr>
        <w:br/>
        <w:t>w oparciu o wskaźnik wzrostu cen towarów i usług konsumpcyjnych ogłaszany przez Prezesa Głównego Urzędu Statystycznego za poprzedni rok kalendarzowy ze skutkiem od pierwszego dnia miesiąca kalendarzowego następującego po miesiącu, w którym ogłoszono w/w wskaźnik. Zmiana taka nie wymaga zmiany umowy.</w:t>
      </w:r>
    </w:p>
    <w:p w14:paraId="522A94F4" w14:textId="4453772D" w:rsidR="00DB37ED" w:rsidRPr="00A0136F" w:rsidRDefault="005020EB" w:rsidP="00A0136F">
      <w:pPr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0136F">
        <w:rPr>
          <w:rFonts w:asciiTheme="minorHAnsi" w:hAnsiTheme="minorHAnsi" w:cstheme="minorHAnsi"/>
          <w:sz w:val="22"/>
          <w:szCs w:val="22"/>
        </w:rPr>
        <w:t xml:space="preserve">Wynagrodzenie </w:t>
      </w:r>
      <w:r w:rsidRPr="00A0136F">
        <w:rPr>
          <w:rStyle w:val="EquationCaption"/>
          <w:rFonts w:asciiTheme="minorHAnsi" w:hAnsiTheme="minorHAnsi" w:cstheme="minorHAnsi"/>
          <w:color w:val="000000"/>
          <w:sz w:val="22"/>
          <w:szCs w:val="22"/>
        </w:rPr>
        <w:t xml:space="preserve">wymienione w </w:t>
      </w:r>
      <w:r w:rsidRPr="00A0136F">
        <w:rPr>
          <w:rFonts w:asciiTheme="minorHAnsi" w:hAnsiTheme="minorHAnsi" w:cstheme="minorHAnsi"/>
          <w:sz w:val="22"/>
          <w:szCs w:val="22"/>
        </w:rPr>
        <w:t>§7 pkt.</w:t>
      </w:r>
      <w:r w:rsidR="00F63154" w:rsidRPr="00A0136F">
        <w:rPr>
          <w:rFonts w:asciiTheme="minorHAnsi" w:hAnsiTheme="minorHAnsi" w:cstheme="minorHAnsi"/>
          <w:sz w:val="22"/>
          <w:szCs w:val="22"/>
        </w:rPr>
        <w:t xml:space="preserve"> </w:t>
      </w:r>
      <w:r w:rsidRPr="00A0136F">
        <w:rPr>
          <w:rFonts w:asciiTheme="minorHAnsi" w:hAnsiTheme="minorHAnsi" w:cstheme="minorHAnsi"/>
          <w:sz w:val="22"/>
          <w:szCs w:val="22"/>
        </w:rPr>
        <w:t>1 podlega zmianie w przypadku zmiany ilości stanowisk</w:t>
      </w:r>
      <w:r w:rsidR="00442C19" w:rsidRPr="00A0136F">
        <w:rPr>
          <w:rFonts w:asciiTheme="minorHAnsi" w:hAnsiTheme="minorHAnsi" w:cstheme="minorHAnsi"/>
          <w:sz w:val="22"/>
          <w:szCs w:val="22"/>
        </w:rPr>
        <w:t>/podmiotów</w:t>
      </w:r>
      <w:r w:rsidRPr="00A0136F">
        <w:rPr>
          <w:rFonts w:asciiTheme="minorHAnsi" w:hAnsiTheme="minorHAnsi" w:cstheme="minorHAnsi"/>
          <w:sz w:val="22"/>
          <w:szCs w:val="22"/>
        </w:rPr>
        <w:t xml:space="preserve"> w licencji, proporcjonalnie do ilości dodatkowych stanowisk</w:t>
      </w:r>
      <w:r w:rsidR="00442C19" w:rsidRPr="00A0136F">
        <w:rPr>
          <w:rFonts w:asciiTheme="minorHAnsi" w:hAnsiTheme="minorHAnsi" w:cstheme="minorHAnsi"/>
          <w:sz w:val="22"/>
          <w:szCs w:val="22"/>
        </w:rPr>
        <w:t>/podmiotów</w:t>
      </w:r>
      <w:r w:rsidRPr="00A0136F">
        <w:rPr>
          <w:rFonts w:asciiTheme="minorHAnsi" w:hAnsiTheme="minorHAnsi" w:cstheme="minorHAnsi"/>
          <w:sz w:val="22"/>
          <w:szCs w:val="22"/>
        </w:rPr>
        <w:t>, ze skutkiem od pierwszego dnia miesiąca kalendarzowego następującego po miesiącu, w którym została zmieniona ilość stanowisk</w:t>
      </w:r>
      <w:r w:rsidR="00442C19" w:rsidRPr="00A0136F">
        <w:rPr>
          <w:rFonts w:asciiTheme="minorHAnsi" w:hAnsiTheme="minorHAnsi" w:cstheme="minorHAnsi"/>
          <w:sz w:val="22"/>
          <w:szCs w:val="22"/>
        </w:rPr>
        <w:t>/podmiotów</w:t>
      </w:r>
      <w:r w:rsidRPr="00A0136F">
        <w:rPr>
          <w:rFonts w:asciiTheme="minorHAnsi" w:hAnsiTheme="minorHAnsi" w:cstheme="minorHAnsi"/>
          <w:sz w:val="22"/>
          <w:szCs w:val="22"/>
        </w:rPr>
        <w:t xml:space="preserve"> w licencji</w:t>
      </w:r>
      <w:r w:rsidR="00763379" w:rsidRPr="00A013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0CED87" w14:textId="77777777" w:rsidR="00877436" w:rsidRPr="00877436" w:rsidRDefault="00877436" w:rsidP="00877436">
      <w:pPr>
        <w:ind w:left="426"/>
        <w:jc w:val="both"/>
        <w:rPr>
          <w:rStyle w:val="EquationCaption"/>
          <w:rFonts w:ascii="Calibri" w:hAnsi="Calibri" w:cs="Calibri"/>
          <w:sz w:val="22"/>
          <w:szCs w:val="22"/>
        </w:rPr>
      </w:pPr>
    </w:p>
    <w:p w14:paraId="46A13DFD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§8 – Siła Wyższa</w:t>
      </w:r>
    </w:p>
    <w:p w14:paraId="32D3FB96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096779D2" w14:textId="77777777" w:rsidR="00DB37ED" w:rsidRPr="00F636C0" w:rsidRDefault="00DB37ED" w:rsidP="00DB37ED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Żadna ze Stron Umowy nie będzie odpowiedzialna za niewykonanie lub nienależyte wykonanie zobowiązań wynikających z Umowy, spowodowane przez okoliczności traktowane jako Siła Wyższa.</w:t>
      </w:r>
    </w:p>
    <w:p w14:paraId="61B915F9" w14:textId="77777777" w:rsidR="00DB37ED" w:rsidRPr="00F636C0" w:rsidRDefault="00DB37ED" w:rsidP="00DB37ED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przypadku zaistnienia Siły Wyższej, Strona, której taka okoliczność uniemożliwia lub utrudnia prawidłowe wywiązanie się z jej zobowiązań niezwłocznie nie później jednak niż w ciągu 14 dni, powiadomi drugą Stronę o takich okolicznościach i ich przyczynie.</w:t>
      </w:r>
    </w:p>
    <w:p w14:paraId="148CE380" w14:textId="77777777" w:rsidR="00DB37ED" w:rsidRPr="00F636C0" w:rsidRDefault="00DB37ED" w:rsidP="00DB37ED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przypadku, gdy Siła Wyższa stwarza konieczność rozwiązania Umowy, decyzja taka może być podjęta wyłącznie przy jednoczesnej zgodzie obu Stron.</w:t>
      </w:r>
    </w:p>
    <w:p w14:paraId="7C006A81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3702E23B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§9 – Klauzula Poufności</w:t>
      </w:r>
    </w:p>
    <w:p w14:paraId="04ADC595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198197EF" w14:textId="77777777" w:rsidR="00DB37ED" w:rsidRPr="00F636C0" w:rsidRDefault="00DB37ED" w:rsidP="00DB37ED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Każda ze Stron zobowiązuje się traktować jako poufne wszelkie informacje dotyczące drugiej Strony, w szczególności prowadzonej przez nią działalności, metod działania, powiązań handlowych, organizacyjnych i funkcjonalnych, sytuacji prawnej i własnościowej, planów rozwoju, pracowników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 xml:space="preserve">i współpracowników, klientów, oraz wszelkich innych informacji pozyskanych w związku z realizacją niniejszej Umowy, których ujawnienie mogłoby narazić tę Stronę na szkodę. </w:t>
      </w:r>
    </w:p>
    <w:p w14:paraId="1BAE6526" w14:textId="77777777" w:rsidR="00DB37ED" w:rsidRPr="00F636C0" w:rsidRDefault="00DB37ED" w:rsidP="00DB37ED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Obowiązek zachowania poufności informacji obejmuje wszystkie osoby zatrudnione przez Strony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na podstawie umowy o pracę, powołania lub umowy cywilnoprawnej, jak również osoby trzecie, które otrzymały informacje poufne w związku z łączącymi je z daną Stroną kontaktami, w tym zwłaszcza handlowymi.</w:t>
      </w:r>
    </w:p>
    <w:p w14:paraId="0C6B1490" w14:textId="77777777" w:rsidR="00DB37ED" w:rsidRPr="00F636C0" w:rsidRDefault="00DB37ED" w:rsidP="00DB37ED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Klauzula poufności wiąże Strony w okresie obowiązywania niniejszej Umowy oraz przez okres 2 lat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po jej rozwiązaniu.</w:t>
      </w:r>
    </w:p>
    <w:p w14:paraId="03007CCE" w14:textId="77777777" w:rsidR="00DB37ED" w:rsidRPr="00F636C0" w:rsidRDefault="00DB37ED" w:rsidP="00DB37ED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>Wykonawca ma prawo do umieszczenia nazwy Klienta oraz ogólnej informacji dotyczącej Przedmiotu Umowy w liście referencyjnej klientów oraz w materiałach informacyjnych i promocyjnych. Rozszerzenie zakresu danych wymaga zgody Zamawiającego.</w:t>
      </w:r>
    </w:p>
    <w:p w14:paraId="44C0AFEB" w14:textId="77777777" w:rsidR="00DB37ED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2F29B659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6E4534FE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§10 – Rozwiązanie Umowy</w:t>
      </w:r>
    </w:p>
    <w:p w14:paraId="700EEB1B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075E6E50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Niniejsza Umowa może być rozwiązana w każdej chwili na zasadzie porozumienia Stron </w:t>
      </w:r>
      <w:r>
        <w:rPr>
          <w:rFonts w:ascii="Calibri" w:hAnsi="Calibri" w:cs="Calibri"/>
          <w:sz w:val="22"/>
          <w:szCs w:val="22"/>
        </w:rPr>
        <w:br/>
      </w:r>
      <w:r w:rsidRPr="00F636C0">
        <w:rPr>
          <w:rFonts w:ascii="Calibri" w:hAnsi="Calibri" w:cs="Calibri"/>
          <w:sz w:val="22"/>
          <w:szCs w:val="22"/>
        </w:rPr>
        <w:t>i na warunkach wspólnie zaakceptowanych przez Strony.</w:t>
      </w:r>
    </w:p>
    <w:p w14:paraId="4CBA9E25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lastRenderedPageBreak/>
        <w:t>Umowa może być rozwiązana na zasadach ustalonych przez Strony, jeżeli realizacja Przedmiotu Umowy jest niemożliwa z powodu Siły Wyższej.</w:t>
      </w:r>
    </w:p>
    <w:p w14:paraId="2E51DC4A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Umowa może być rozwiązana na wniosek jednej ze Stron, z zachowaniem 3-miesięcznego okresu wypowiedzenia. </w:t>
      </w:r>
    </w:p>
    <w:p w14:paraId="157CDD79" w14:textId="77777777" w:rsidR="00DB37ED" w:rsidRPr="00F636C0" w:rsidRDefault="00DB37ED" w:rsidP="00DB37E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sz w:val="22"/>
          <w:szCs w:val="22"/>
        </w:rPr>
        <w:t xml:space="preserve">Umowa może być wypowiedziana przez Wykonawcę bez zachowania 3-miesięcznego okresu wypowiedzenia w przypadku </w:t>
      </w:r>
      <w:r w:rsidRPr="00F636C0">
        <w:rPr>
          <w:rFonts w:ascii="Calibri" w:hAnsi="Calibri"/>
          <w:sz w:val="22"/>
          <w:szCs w:val="22"/>
        </w:rPr>
        <w:t>braku zapłaty za stały serwis za trzy pełne okresy płatności.</w:t>
      </w:r>
    </w:p>
    <w:p w14:paraId="72493595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999208" w14:textId="77777777" w:rsidR="00DB37ED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7843552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§11 – Rozstrzyganie Sporów</w:t>
      </w:r>
    </w:p>
    <w:p w14:paraId="75FE3A5E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35120F1A" w14:textId="77777777" w:rsidR="00DB37ED" w:rsidRPr="00F636C0" w:rsidRDefault="00DB37ED" w:rsidP="00DB37ED">
      <w:pPr>
        <w:numPr>
          <w:ilvl w:val="0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Wszelkie wątpliwości i spory związane z ważnością, interpretacją lub wykonaniem Umowy, Strony będą starały się rozstrzygać polubownie w drodze negocjacji lub wyjaśnień.</w:t>
      </w:r>
    </w:p>
    <w:p w14:paraId="10DA221A" w14:textId="77777777" w:rsidR="00DB37ED" w:rsidRPr="00F636C0" w:rsidRDefault="00DB37ED" w:rsidP="00DB37ED">
      <w:pPr>
        <w:numPr>
          <w:ilvl w:val="0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sporu, Strony poddają spór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F636C0">
        <w:rPr>
          <w:rFonts w:ascii="Calibri" w:hAnsi="Calibri" w:cs="Calibri"/>
          <w:color w:val="000000"/>
          <w:sz w:val="22"/>
          <w:szCs w:val="22"/>
        </w:rPr>
        <w:t>pod rozstrzygnięcie sądu właściwego, ze względu na siedzibę Wykonawcy.</w:t>
      </w:r>
    </w:p>
    <w:p w14:paraId="1B5B0821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0E5394CF" w14:textId="77777777" w:rsidR="00DB37ED" w:rsidRPr="00F636C0" w:rsidRDefault="00DB37ED" w:rsidP="00DB37ED">
      <w:pPr>
        <w:jc w:val="center"/>
        <w:rPr>
          <w:rFonts w:ascii="Calibri" w:hAnsi="Calibri" w:cs="Calibri"/>
          <w:b/>
          <w:sz w:val="22"/>
          <w:szCs w:val="22"/>
        </w:rPr>
      </w:pPr>
      <w:r w:rsidRPr="00F636C0">
        <w:rPr>
          <w:rFonts w:ascii="Calibri" w:hAnsi="Calibri" w:cs="Calibri"/>
          <w:b/>
          <w:sz w:val="22"/>
          <w:szCs w:val="22"/>
        </w:rPr>
        <w:t>§12 – Postanowienia Końcowe</w:t>
      </w:r>
    </w:p>
    <w:p w14:paraId="3780933B" w14:textId="77777777" w:rsidR="00DB37ED" w:rsidRPr="00F636C0" w:rsidRDefault="00DB37ED" w:rsidP="00DB37ED">
      <w:pPr>
        <w:jc w:val="center"/>
        <w:rPr>
          <w:rFonts w:ascii="Calibri" w:hAnsi="Calibri" w:cs="Calibri"/>
          <w:sz w:val="22"/>
          <w:szCs w:val="22"/>
        </w:rPr>
      </w:pPr>
    </w:p>
    <w:p w14:paraId="5A9D0397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 xml:space="preserve">Wykonawca może powierzyć osobom trzecim wykonanie prac, do których jest zobowiązany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F636C0">
        <w:rPr>
          <w:rFonts w:ascii="Calibri" w:hAnsi="Calibri" w:cs="Calibri"/>
          <w:color w:val="000000"/>
          <w:sz w:val="22"/>
          <w:szCs w:val="22"/>
        </w:rPr>
        <w:t>na podstawie niniejszej Umowy.</w:t>
      </w:r>
    </w:p>
    <w:p w14:paraId="549FAACB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sprawach nieuregulowanych Umową stosuje się przepisy Kodeksu Cywilnego.</w:t>
      </w:r>
    </w:p>
    <w:p w14:paraId="0C682004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 xml:space="preserve">Wszelkie zmiany niniejszej Umowy mogą być dokonywane za zgodą obu Stron w formie pisemnej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F636C0">
        <w:rPr>
          <w:rFonts w:ascii="Calibri" w:hAnsi="Calibri" w:cs="Calibri"/>
          <w:color w:val="000000"/>
          <w:sz w:val="22"/>
          <w:szCs w:val="22"/>
        </w:rPr>
        <w:t>pod rygorem nieważności.</w:t>
      </w:r>
    </w:p>
    <w:p w14:paraId="11A0ED02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Załączniki do niniejszej Umowy stanowią jej integralną część.</w:t>
      </w:r>
    </w:p>
    <w:p w14:paraId="65B11800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W przypadku, jeżeli którykolwiek z punktów Umowy utraci swoją ważność, pozostałe warunki Umowy pozostają w mocy.</w:t>
      </w:r>
    </w:p>
    <w:p w14:paraId="55F2B3A1" w14:textId="77777777" w:rsidR="00DB37ED" w:rsidRPr="00F636C0" w:rsidRDefault="00DB37ED" w:rsidP="00DB37ED">
      <w:pPr>
        <w:numPr>
          <w:ilvl w:val="0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636C0">
        <w:rPr>
          <w:rFonts w:ascii="Calibri" w:hAnsi="Calibri" w:cs="Calibri"/>
          <w:color w:val="000000"/>
          <w:sz w:val="22"/>
          <w:szCs w:val="22"/>
        </w:rPr>
        <w:t>Umowę sporządzono w dwóch jednobrzmiących egzemplarzach po jednym dla każdej ze Stron.</w:t>
      </w:r>
    </w:p>
    <w:p w14:paraId="5AE21C73" w14:textId="77777777" w:rsidR="00DB37ED" w:rsidRDefault="00DB37ED" w:rsidP="00DB37ED">
      <w:pPr>
        <w:rPr>
          <w:rFonts w:ascii="Calibri" w:hAnsi="Calibri" w:cs="Calibri"/>
          <w:sz w:val="22"/>
          <w:szCs w:val="22"/>
        </w:rPr>
      </w:pPr>
    </w:p>
    <w:p w14:paraId="2F6A565F" w14:textId="77777777" w:rsidR="00F71646" w:rsidRDefault="00F71646" w:rsidP="00DB37ED">
      <w:pPr>
        <w:rPr>
          <w:rFonts w:ascii="Calibri" w:hAnsi="Calibri" w:cs="Calibri"/>
          <w:sz w:val="22"/>
          <w:szCs w:val="22"/>
        </w:rPr>
      </w:pPr>
    </w:p>
    <w:p w14:paraId="36D0A950" w14:textId="5036E2BA" w:rsidR="00DF7A4A" w:rsidRDefault="00DF7A4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4A4E3E4" w14:textId="182D0F44" w:rsidR="00DF7A4A" w:rsidRDefault="00DF7A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WYKONAWCA</w:t>
      </w:r>
    </w:p>
    <w:p w14:paraId="24C7985E" w14:textId="13AF5143" w:rsidR="00DF7A4A" w:rsidRDefault="00DF7A4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D15567E" w14:textId="77777777" w:rsidR="00DB37ED" w:rsidRPr="00F9775C" w:rsidRDefault="00DB37ED" w:rsidP="00DB37ED">
      <w:pPr>
        <w:jc w:val="right"/>
        <w:rPr>
          <w:rFonts w:ascii="Calibri" w:hAnsi="Calibri"/>
        </w:rPr>
      </w:pPr>
      <w:r w:rsidRPr="00F9775C">
        <w:rPr>
          <w:rFonts w:ascii="Calibri" w:hAnsi="Calibri"/>
        </w:rPr>
        <w:lastRenderedPageBreak/>
        <w:t>Załącznik Nr 1.01</w:t>
      </w:r>
    </w:p>
    <w:p w14:paraId="16A401C8" w14:textId="77777777" w:rsidR="00DB37ED" w:rsidRPr="00F9775C" w:rsidRDefault="00DB37ED" w:rsidP="00DB37ED">
      <w:pPr>
        <w:jc w:val="right"/>
        <w:rPr>
          <w:rFonts w:ascii="Calibri" w:hAnsi="Calibri"/>
        </w:rPr>
      </w:pPr>
    </w:p>
    <w:p w14:paraId="2CE51F9D" w14:textId="77777777" w:rsidR="00DB37ED" w:rsidRPr="00F9775C" w:rsidRDefault="00DB37ED" w:rsidP="00DB37ED">
      <w:pPr>
        <w:spacing w:after="120"/>
        <w:jc w:val="center"/>
        <w:rPr>
          <w:rFonts w:ascii="Calibri" w:hAnsi="Calibri"/>
          <w:b/>
        </w:rPr>
      </w:pPr>
      <w:r w:rsidRPr="00F9775C">
        <w:rPr>
          <w:rFonts w:ascii="Calibri" w:hAnsi="Calibri"/>
          <w:b/>
        </w:rPr>
        <w:t>DEFINICJE I POJĘCIA</w:t>
      </w:r>
    </w:p>
    <w:p w14:paraId="6CFA8839" w14:textId="77777777" w:rsidR="00DB37ED" w:rsidRPr="00F9775C" w:rsidRDefault="00DB37ED" w:rsidP="00DB37ED">
      <w:pPr>
        <w:spacing w:after="120"/>
        <w:jc w:val="both"/>
        <w:rPr>
          <w:rFonts w:ascii="Calibri" w:hAnsi="Calibri"/>
        </w:rPr>
      </w:pPr>
      <w:r w:rsidRPr="00F9775C">
        <w:rPr>
          <w:rFonts w:ascii="Calibri" w:hAnsi="Calibri"/>
        </w:rPr>
        <w:t>Na potrzeby niniejszej Umowy, Strony ustalają następujące definicje i pojęcia: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52"/>
      </w:tblGrid>
      <w:tr w:rsidR="00DB37ED" w:rsidRPr="003E6801" w14:paraId="17BCB407" w14:textId="77777777" w:rsidTr="00D17EB8">
        <w:tc>
          <w:tcPr>
            <w:tcW w:w="942" w:type="pct"/>
            <w:shd w:val="clear" w:color="auto" w:fill="D9D9D9"/>
          </w:tcPr>
          <w:p w14:paraId="6248E9C4" w14:textId="77777777" w:rsidR="00DB37ED" w:rsidRPr="003E6801" w:rsidRDefault="00DB37ED" w:rsidP="00C261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4058" w:type="pct"/>
            <w:shd w:val="clear" w:color="auto" w:fill="D9D9D9"/>
          </w:tcPr>
          <w:p w14:paraId="223CF62C" w14:textId="77777777" w:rsidR="00DB37ED" w:rsidRPr="003E6801" w:rsidRDefault="00DB37ED" w:rsidP="00C261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Definicja</w:t>
            </w:r>
          </w:p>
        </w:tc>
      </w:tr>
      <w:tr w:rsidR="00DB37ED" w:rsidRPr="003E6801" w14:paraId="368AE77F" w14:textId="77777777" w:rsidTr="00D17EB8">
        <w:tc>
          <w:tcPr>
            <w:tcW w:w="942" w:type="pct"/>
            <w:shd w:val="clear" w:color="auto" w:fill="auto"/>
          </w:tcPr>
          <w:p w14:paraId="3D53334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DB3622">
              <w:rPr>
                <w:rFonts w:ascii="Calibri" w:hAnsi="Calibri" w:cs="Calibri"/>
                <w:sz w:val="20"/>
                <w:szCs w:val="20"/>
              </w:rPr>
              <w:t>Cel Umowy</w:t>
            </w:r>
          </w:p>
        </w:tc>
        <w:tc>
          <w:tcPr>
            <w:tcW w:w="4058" w:type="pct"/>
            <w:shd w:val="clear" w:color="auto" w:fill="auto"/>
          </w:tcPr>
          <w:p w14:paraId="3BE40B1B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B3622">
              <w:rPr>
                <w:rFonts w:ascii="Calibri" w:hAnsi="Calibri" w:cs="Calibri"/>
                <w:sz w:val="20"/>
                <w:szCs w:val="20"/>
              </w:rPr>
              <w:t>rzyczyny oraz oczekiwane wyniki, dla osiągnięcia których Strony podjęły współpracę i zawarły niniejszą Umowę.</w:t>
            </w:r>
          </w:p>
        </w:tc>
      </w:tr>
      <w:tr w:rsidR="00DB37ED" w:rsidRPr="003E6801" w14:paraId="23AB4A8D" w14:textId="77777777" w:rsidTr="00D17EB8">
        <w:tc>
          <w:tcPr>
            <w:tcW w:w="942" w:type="pct"/>
            <w:shd w:val="clear" w:color="auto" w:fill="auto"/>
          </w:tcPr>
          <w:p w14:paraId="09DFC111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Ciągłość</w:t>
            </w:r>
          </w:p>
        </w:tc>
        <w:tc>
          <w:tcPr>
            <w:tcW w:w="4058" w:type="pct"/>
            <w:shd w:val="clear" w:color="auto" w:fill="auto"/>
          </w:tcPr>
          <w:p w14:paraId="67FE590E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 xml:space="preserve">Plan określający działania niezbędne do odtworzenia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147C40">
              <w:rPr>
                <w:rFonts w:ascii="Calibri" w:hAnsi="Calibri" w:cs="Calibri"/>
                <w:sz w:val="20"/>
                <w:szCs w:val="20"/>
              </w:rPr>
              <w:t>sługi IT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37ED" w:rsidRPr="003E6801" w14:paraId="307CC254" w14:textId="77777777" w:rsidTr="00D17EB8">
        <w:tc>
          <w:tcPr>
            <w:tcW w:w="942" w:type="pct"/>
            <w:shd w:val="clear" w:color="auto" w:fill="auto"/>
          </w:tcPr>
          <w:p w14:paraId="7D57BC3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dojazdu</w:t>
            </w:r>
          </w:p>
        </w:tc>
        <w:tc>
          <w:tcPr>
            <w:tcW w:w="4058" w:type="pct"/>
            <w:shd w:val="clear" w:color="auto" w:fill="auto"/>
          </w:tcPr>
          <w:p w14:paraId="29DD7921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Rzeczywisty czas dojazdu do Klienta uwzględniający aktualne warunki drogowe i pogodowe.</w:t>
            </w:r>
          </w:p>
        </w:tc>
      </w:tr>
      <w:tr w:rsidR="00DB37ED" w:rsidRPr="003E6801" w14:paraId="5FF4E3CB" w14:textId="77777777" w:rsidTr="00D17EB8">
        <w:tc>
          <w:tcPr>
            <w:tcW w:w="942" w:type="pct"/>
            <w:shd w:val="clear" w:color="auto" w:fill="auto"/>
          </w:tcPr>
          <w:p w14:paraId="3D37D41A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reakcji</w:t>
            </w:r>
          </w:p>
        </w:tc>
        <w:tc>
          <w:tcPr>
            <w:tcW w:w="4058" w:type="pct"/>
            <w:shd w:val="clear" w:color="auto" w:fill="auto"/>
          </w:tcPr>
          <w:p w14:paraId="21D0BD24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Maksymalny czas do podjęcia rzeczywistych działań mających na celu usunięcie problemu, nie zawiera czasu dojazdu, liczony jest tylko w ramach czasu pełnego wsparcia dla poszczególnych Usług IT.</w:t>
            </w:r>
          </w:p>
        </w:tc>
      </w:tr>
      <w:tr w:rsidR="00DB37ED" w:rsidRPr="003E6801" w14:paraId="0071200B" w14:textId="77777777" w:rsidTr="00D17EB8">
        <w:tc>
          <w:tcPr>
            <w:tcW w:w="942" w:type="pct"/>
            <w:shd w:val="clear" w:color="auto" w:fill="auto"/>
          </w:tcPr>
          <w:p w14:paraId="50D3DB28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realizacji</w:t>
            </w:r>
          </w:p>
        </w:tc>
        <w:tc>
          <w:tcPr>
            <w:tcW w:w="4058" w:type="pct"/>
            <w:shd w:val="clear" w:color="auto" w:fill="auto"/>
          </w:tcPr>
          <w:p w14:paraId="6A8B6366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Maksymalny czas rozwiązania problemu lub wykonania usługi, nie zawiera czasu dojazdu, liczony jest tylko w ramach czasu pełnego wsparcia dla poszczególnych Usług IT.</w:t>
            </w:r>
          </w:p>
        </w:tc>
      </w:tr>
      <w:tr w:rsidR="00DB37ED" w:rsidRPr="003E6801" w14:paraId="56CE6133" w14:textId="77777777" w:rsidTr="00D17EB8">
        <w:tc>
          <w:tcPr>
            <w:tcW w:w="942" w:type="pct"/>
            <w:shd w:val="clear" w:color="auto" w:fill="auto"/>
          </w:tcPr>
          <w:p w14:paraId="0EE6ED43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Dostawca</w:t>
            </w:r>
          </w:p>
        </w:tc>
        <w:tc>
          <w:tcPr>
            <w:tcW w:w="4058" w:type="pct"/>
            <w:shd w:val="clear" w:color="auto" w:fill="auto"/>
          </w:tcPr>
          <w:p w14:paraId="4C28DDB6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 xml:space="preserve">Strona trzecia (podmiot zewnętrzny), odpowiedzialna za dostarczanie towarów lub usług wymaganych do świadczenia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147C40">
              <w:rPr>
                <w:rFonts w:ascii="Calibri" w:hAnsi="Calibri" w:cs="Calibri"/>
                <w:sz w:val="20"/>
                <w:szCs w:val="20"/>
              </w:rPr>
              <w:t>sługi IT, np. producent lub dystrybutor sprzętu, dostawca internetu, producent oprogramowania, itp.</w:t>
            </w:r>
          </w:p>
        </w:tc>
      </w:tr>
      <w:tr w:rsidR="00DB37ED" w:rsidRPr="003E6801" w14:paraId="7BA60E73" w14:textId="77777777" w:rsidTr="00D17EB8">
        <w:tc>
          <w:tcPr>
            <w:tcW w:w="942" w:type="pct"/>
            <w:shd w:val="clear" w:color="auto" w:fill="auto"/>
          </w:tcPr>
          <w:p w14:paraId="4673CE0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Dzień roboczy</w:t>
            </w:r>
          </w:p>
        </w:tc>
        <w:tc>
          <w:tcPr>
            <w:tcW w:w="4058" w:type="pct"/>
            <w:shd w:val="clear" w:color="auto" w:fill="auto"/>
          </w:tcPr>
          <w:p w14:paraId="63B3969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Dzień od poniedziałku do piątku, z wyłączeniem świąt i dni ustawowo wolnych od pracy.</w:t>
            </w:r>
          </w:p>
        </w:tc>
      </w:tr>
      <w:tr w:rsidR="00DB37ED" w:rsidRPr="003E6801" w14:paraId="3777669A" w14:textId="77777777" w:rsidTr="00D17EB8">
        <w:tc>
          <w:tcPr>
            <w:tcW w:w="942" w:type="pct"/>
            <w:shd w:val="clear" w:color="auto" w:fill="auto"/>
          </w:tcPr>
          <w:p w14:paraId="2C8556E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Incydent</w:t>
            </w:r>
          </w:p>
        </w:tc>
        <w:tc>
          <w:tcPr>
            <w:tcW w:w="4058" w:type="pct"/>
            <w:shd w:val="clear" w:color="auto" w:fill="auto"/>
          </w:tcPr>
          <w:p w14:paraId="1264936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Nieplanowana przerwa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działaniu 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lub obniżenie jakości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sługi IT. </w:t>
            </w:r>
          </w:p>
        </w:tc>
      </w:tr>
      <w:tr w:rsidR="00DB37ED" w:rsidRPr="003E6801" w14:paraId="219545B9" w14:textId="77777777" w:rsidTr="00D17EB8">
        <w:tc>
          <w:tcPr>
            <w:tcW w:w="942" w:type="pct"/>
            <w:shd w:val="clear" w:color="auto" w:fill="auto"/>
          </w:tcPr>
          <w:p w14:paraId="7AA804C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Inflacja</w:t>
            </w:r>
          </w:p>
        </w:tc>
        <w:tc>
          <w:tcPr>
            <w:tcW w:w="4058" w:type="pct"/>
            <w:shd w:val="clear" w:color="auto" w:fill="auto"/>
          </w:tcPr>
          <w:p w14:paraId="1ACC102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Roczny wskaźnik wzrostu cen towarów i usług konsumpcyjnych, ogłaszany przez prezesa GUS na początku każdego roku.</w:t>
            </w:r>
          </w:p>
        </w:tc>
      </w:tr>
      <w:tr w:rsidR="00DB37ED" w:rsidRPr="003E6801" w14:paraId="69EDA756" w14:textId="77777777" w:rsidTr="00D17EB8">
        <w:tc>
          <w:tcPr>
            <w:tcW w:w="942" w:type="pct"/>
            <w:shd w:val="clear" w:color="auto" w:fill="auto"/>
          </w:tcPr>
          <w:p w14:paraId="76A08699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Katastrofa</w:t>
            </w:r>
          </w:p>
        </w:tc>
        <w:tc>
          <w:tcPr>
            <w:tcW w:w="4058" w:type="pct"/>
            <w:shd w:val="clear" w:color="auto" w:fill="auto"/>
          </w:tcPr>
          <w:p w14:paraId="075884D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Incydent krytyczny wymagający odtwarzania danych z kopii, np. trwała awaria serwera lub bazy danych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37ED" w:rsidRPr="003E6801" w14:paraId="13043E17" w14:textId="77777777" w:rsidTr="00D17EB8">
        <w:tc>
          <w:tcPr>
            <w:tcW w:w="942" w:type="pct"/>
            <w:shd w:val="clear" w:color="auto" w:fill="auto"/>
          </w:tcPr>
          <w:p w14:paraId="5D399004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Okno serwisowe</w:t>
            </w:r>
          </w:p>
        </w:tc>
        <w:tc>
          <w:tcPr>
            <w:tcW w:w="4058" w:type="pct"/>
            <w:shd w:val="clear" w:color="auto" w:fill="auto"/>
          </w:tcPr>
          <w:p w14:paraId="0456DA60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 przerwa w pracy Usługi IT w celu wykonania czynności serwisowych lub konserwacyjnych (np. aktualizacja oprogramowania)</w:t>
            </w:r>
          </w:p>
        </w:tc>
      </w:tr>
      <w:tr w:rsidR="00DB37ED" w:rsidRPr="003E6801" w14:paraId="24200995" w14:textId="77777777" w:rsidTr="00D17EB8">
        <w:tc>
          <w:tcPr>
            <w:tcW w:w="942" w:type="pct"/>
            <w:shd w:val="clear" w:color="auto" w:fill="auto"/>
          </w:tcPr>
          <w:p w14:paraId="24CEA816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Pilność</w:t>
            </w:r>
          </w:p>
        </w:tc>
        <w:tc>
          <w:tcPr>
            <w:tcW w:w="4058" w:type="pct"/>
            <w:shd w:val="clear" w:color="auto" w:fill="auto"/>
          </w:tcPr>
          <w:p w14:paraId="27132285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Miara pokazująca czas po którym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ncydent będzie wywierać znaczący wpływ na działanie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lienta.</w:t>
            </w:r>
          </w:p>
        </w:tc>
      </w:tr>
      <w:tr w:rsidR="00DB37ED" w:rsidRPr="003E6801" w14:paraId="72AE63F2" w14:textId="77777777" w:rsidTr="00D17EB8">
        <w:tc>
          <w:tcPr>
            <w:tcW w:w="942" w:type="pct"/>
            <w:shd w:val="clear" w:color="auto" w:fill="auto"/>
          </w:tcPr>
          <w:p w14:paraId="7C1C549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Priorytet</w:t>
            </w:r>
          </w:p>
        </w:tc>
        <w:tc>
          <w:tcPr>
            <w:tcW w:w="4058" w:type="pct"/>
            <w:shd w:val="clear" w:color="auto" w:fill="auto"/>
          </w:tcPr>
          <w:p w14:paraId="65E73A24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Kategoria używana do zidentyfikowania relatywnej ważności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ncydentu. Priorytet jest oparty o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pływ i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ilność i jest używany do określenia wymaganego czasu, w którym muszą zostać podjęte działania.</w:t>
            </w:r>
          </w:p>
        </w:tc>
      </w:tr>
      <w:tr w:rsidR="00DB37ED" w:rsidRPr="003E6801" w14:paraId="3E34FBB1" w14:textId="77777777" w:rsidTr="00D17EB8">
        <w:tc>
          <w:tcPr>
            <w:tcW w:w="942" w:type="pct"/>
            <w:shd w:val="clear" w:color="auto" w:fill="auto"/>
          </w:tcPr>
          <w:p w14:paraId="273D3832" w14:textId="77777777" w:rsidR="00DB37ED" w:rsidRPr="00DB3622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</w:t>
            </w:r>
          </w:p>
        </w:tc>
        <w:tc>
          <w:tcPr>
            <w:tcW w:w="4058" w:type="pct"/>
            <w:shd w:val="clear" w:color="auto" w:fill="auto"/>
          </w:tcPr>
          <w:p w14:paraId="72A1A49C" w14:textId="77777777" w:rsidR="00DB37ED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Przyczyna powstania jednego lub wielu Incydentów.</w:t>
            </w:r>
          </w:p>
        </w:tc>
      </w:tr>
      <w:tr w:rsidR="00DB37ED" w:rsidRPr="003E6801" w14:paraId="49D25A35" w14:textId="77777777" w:rsidTr="00D17EB8">
        <w:tc>
          <w:tcPr>
            <w:tcW w:w="942" w:type="pct"/>
            <w:shd w:val="clear" w:color="auto" w:fill="auto"/>
          </w:tcPr>
          <w:p w14:paraId="11A89B6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DB3622">
              <w:rPr>
                <w:rFonts w:ascii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4058" w:type="pct"/>
            <w:shd w:val="clear" w:color="auto" w:fill="auto"/>
          </w:tcPr>
          <w:p w14:paraId="0C5F948B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DB3622">
              <w:rPr>
                <w:rFonts w:ascii="Calibri" w:hAnsi="Calibri" w:cs="Calibri"/>
                <w:sz w:val="20"/>
                <w:szCs w:val="20"/>
              </w:rPr>
              <w:t>ałokształt zagadnień realizowanych w ramach Umowy ukierunkowanych na osiągnięcie Celu Umowy.</w:t>
            </w:r>
          </w:p>
        </w:tc>
      </w:tr>
      <w:tr w:rsidR="00DB37ED" w:rsidRPr="003E6801" w14:paraId="4F81C5FD" w14:textId="77777777" w:rsidTr="00D17EB8">
        <w:tc>
          <w:tcPr>
            <w:tcW w:w="942" w:type="pct"/>
            <w:shd w:val="clear" w:color="auto" w:fill="auto"/>
          </w:tcPr>
          <w:p w14:paraId="25DB888F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RPO</w:t>
            </w:r>
          </w:p>
        </w:tc>
        <w:tc>
          <w:tcPr>
            <w:tcW w:w="4058" w:type="pct"/>
            <w:shd w:val="clear" w:color="auto" w:fill="auto"/>
          </w:tcPr>
          <w:p w14:paraId="72129F9A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ang. Recovery Point Objective – określa maksymalny czas z jakiego mogą być utracone dane w przypadku konieczności odtwarzania z kopii bezpieczeństwa</w:t>
            </w:r>
          </w:p>
        </w:tc>
      </w:tr>
      <w:tr w:rsidR="00DB37ED" w:rsidRPr="003E6801" w14:paraId="596734B0" w14:textId="77777777" w:rsidTr="00D17EB8">
        <w:tc>
          <w:tcPr>
            <w:tcW w:w="942" w:type="pct"/>
            <w:shd w:val="clear" w:color="auto" w:fill="auto"/>
          </w:tcPr>
          <w:p w14:paraId="40955C3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RTO</w:t>
            </w:r>
          </w:p>
        </w:tc>
        <w:tc>
          <w:tcPr>
            <w:tcW w:w="4058" w:type="pct"/>
            <w:shd w:val="clear" w:color="auto" w:fill="auto"/>
          </w:tcPr>
          <w:p w14:paraId="3D008E7D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ang. Recovery Time Obejctive – określa maksymalny czas przywrócenia Usługi IT w przypadku konieczności odtwarzania z kopii bezpieczeństwa</w:t>
            </w:r>
          </w:p>
        </w:tc>
      </w:tr>
      <w:tr w:rsidR="00DB37ED" w:rsidRPr="003E6801" w14:paraId="744A8D65" w14:textId="77777777" w:rsidTr="00D17EB8">
        <w:tc>
          <w:tcPr>
            <w:tcW w:w="942" w:type="pct"/>
            <w:shd w:val="clear" w:color="auto" w:fill="auto"/>
          </w:tcPr>
          <w:p w14:paraId="675D37A0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Serwisant</w:t>
            </w:r>
          </w:p>
        </w:tc>
        <w:tc>
          <w:tcPr>
            <w:tcW w:w="4058" w:type="pct"/>
            <w:shd w:val="clear" w:color="auto" w:fill="auto"/>
          </w:tcPr>
          <w:p w14:paraId="7E2BE058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Osoba wykonująca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sługi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Serwisowe w 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imieniu Wykonawcy.</w:t>
            </w:r>
          </w:p>
        </w:tc>
      </w:tr>
      <w:tr w:rsidR="00DB37ED" w:rsidRPr="003E6801" w14:paraId="231088B0" w14:textId="77777777" w:rsidTr="00D17EB8">
        <w:tc>
          <w:tcPr>
            <w:tcW w:w="942" w:type="pct"/>
            <w:shd w:val="clear" w:color="auto" w:fill="auto"/>
          </w:tcPr>
          <w:p w14:paraId="6B1F5E97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Siła Wyższa</w:t>
            </w:r>
          </w:p>
        </w:tc>
        <w:tc>
          <w:tcPr>
            <w:tcW w:w="4058" w:type="pct"/>
            <w:shd w:val="clear" w:color="auto" w:fill="auto"/>
          </w:tcPr>
          <w:p w14:paraId="2D7CAD49" w14:textId="77777777" w:rsidR="00DB37ED" w:rsidRPr="00147C40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Czynniki niezależne od Stron uniemożliwiające terminowe zrealizowanie Przedmiotu Umowy. Do czynników Siły Wyższej zalicza się powodzie, kataklizmy, wojny, rewolucje, akty terrorystyczne, strajki i konflikty społeczne, akty władzy państwowej, lokauty, istotne zmiany obowiązujących przepisów i inne czynniki o podobnym charakterze.</w:t>
            </w:r>
          </w:p>
        </w:tc>
      </w:tr>
      <w:tr w:rsidR="00DB37ED" w:rsidRPr="003E6801" w14:paraId="63D4C436" w14:textId="77777777" w:rsidTr="00D17EB8">
        <w:tc>
          <w:tcPr>
            <w:tcW w:w="942" w:type="pct"/>
            <w:shd w:val="clear" w:color="auto" w:fill="auto"/>
          </w:tcPr>
          <w:p w14:paraId="4C588022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Strona Umowy</w:t>
            </w:r>
          </w:p>
        </w:tc>
        <w:tc>
          <w:tcPr>
            <w:tcW w:w="4058" w:type="pct"/>
            <w:shd w:val="clear" w:color="auto" w:fill="auto"/>
          </w:tcPr>
          <w:p w14:paraId="7A387B07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Klient lub Wykonawca</w:t>
            </w:r>
          </w:p>
        </w:tc>
      </w:tr>
      <w:tr w:rsidR="00DB37ED" w:rsidRPr="003E6801" w14:paraId="231E8565" w14:textId="77777777" w:rsidTr="00D17EB8">
        <w:tc>
          <w:tcPr>
            <w:tcW w:w="942" w:type="pct"/>
            <w:shd w:val="clear" w:color="auto" w:fill="auto"/>
          </w:tcPr>
          <w:p w14:paraId="74783171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Strony Umowy</w:t>
            </w:r>
          </w:p>
        </w:tc>
        <w:tc>
          <w:tcPr>
            <w:tcW w:w="4058" w:type="pct"/>
            <w:shd w:val="clear" w:color="auto" w:fill="auto"/>
          </w:tcPr>
          <w:p w14:paraId="420DB67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147C40">
              <w:rPr>
                <w:rFonts w:ascii="Calibri" w:hAnsi="Calibri" w:cs="Calibri"/>
                <w:sz w:val="20"/>
                <w:szCs w:val="20"/>
              </w:rPr>
              <w:t>Uogólnione pojęcie stosowane zamiennie do określenia Klienta i Wykonawcy jednocześnie.</w:t>
            </w:r>
          </w:p>
        </w:tc>
      </w:tr>
      <w:tr w:rsidR="00DB37ED" w:rsidRPr="003E6801" w14:paraId="5D20FFC1" w14:textId="77777777" w:rsidTr="00D17EB8">
        <w:tc>
          <w:tcPr>
            <w:tcW w:w="942" w:type="pct"/>
            <w:shd w:val="clear" w:color="auto" w:fill="auto"/>
          </w:tcPr>
          <w:p w14:paraId="64F03F11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Standardowa zmiana</w:t>
            </w:r>
          </w:p>
        </w:tc>
        <w:tc>
          <w:tcPr>
            <w:tcW w:w="4058" w:type="pct"/>
            <w:shd w:val="clear" w:color="auto" w:fill="auto"/>
          </w:tcPr>
          <w:p w14:paraId="6FB06509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Wcześniej zatwierdzona (pre-autoryzowana) zmiana o niskim ryzyku, stosunkowo prosta, możliwa do zrealizowania za pomocą procedury lub instrukcji roboczej.</w:t>
            </w:r>
          </w:p>
        </w:tc>
      </w:tr>
      <w:tr w:rsidR="00DB37ED" w:rsidRPr="003E6801" w14:paraId="6E1B2AF7" w14:textId="77777777" w:rsidTr="00D17EB8">
        <w:tc>
          <w:tcPr>
            <w:tcW w:w="942" w:type="pct"/>
            <w:shd w:val="clear" w:color="auto" w:fill="auto"/>
          </w:tcPr>
          <w:p w14:paraId="5600881F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Usługa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Serwisowa</w:t>
            </w:r>
          </w:p>
        </w:tc>
        <w:tc>
          <w:tcPr>
            <w:tcW w:w="4058" w:type="pct"/>
            <w:shd w:val="clear" w:color="auto" w:fill="auto"/>
          </w:tcPr>
          <w:p w14:paraId="6D72F483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Wszelkie czynności mające na celu dostarczenie lub utrzymanie w ruchu Usługi IT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37ED" w:rsidRPr="003E6801" w14:paraId="271E51BD" w14:textId="77777777" w:rsidTr="00D17EB8">
        <w:tc>
          <w:tcPr>
            <w:tcW w:w="942" w:type="pct"/>
            <w:shd w:val="clear" w:color="auto" w:fill="auto"/>
          </w:tcPr>
          <w:p w14:paraId="234C3CCB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Usługa IT</w:t>
            </w:r>
          </w:p>
        </w:tc>
        <w:tc>
          <w:tcPr>
            <w:tcW w:w="4058" w:type="pct"/>
            <w:shd w:val="clear" w:color="auto" w:fill="auto"/>
          </w:tcPr>
          <w:p w14:paraId="3EC50359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Jeden lub wiele systemów wspierających proces biznesowy. Sposób dostarczania wartości klientowi poprzez umożliwienie mu uzyskania rezultatów, których oczekuje.</w:t>
            </w:r>
          </w:p>
        </w:tc>
      </w:tr>
      <w:tr w:rsidR="00DB37ED" w:rsidRPr="003E6801" w14:paraId="4BAB2C0D" w14:textId="77777777" w:rsidTr="00D17EB8">
        <w:tc>
          <w:tcPr>
            <w:tcW w:w="942" w:type="pct"/>
            <w:shd w:val="clear" w:color="auto" w:fill="auto"/>
          </w:tcPr>
          <w:p w14:paraId="5132826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Użytkownik</w:t>
            </w:r>
          </w:p>
        </w:tc>
        <w:tc>
          <w:tcPr>
            <w:tcW w:w="4058" w:type="pct"/>
            <w:shd w:val="clear" w:color="auto" w:fill="auto"/>
          </w:tcPr>
          <w:p w14:paraId="19C23D02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Osoba na co dzień korzystająca </w:t>
            </w:r>
            <w:r>
              <w:rPr>
                <w:rFonts w:ascii="Calibri" w:hAnsi="Calibri" w:cs="Calibri"/>
                <w:sz w:val="20"/>
                <w:szCs w:val="20"/>
              </w:rPr>
              <w:t>z 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sług IT, działaj</w:t>
            </w:r>
            <w:r>
              <w:rPr>
                <w:rFonts w:ascii="Calibri" w:hAnsi="Calibri" w:cs="Calibri"/>
                <w:sz w:val="20"/>
                <w:szCs w:val="20"/>
              </w:rPr>
              <w:t>ąca w imieniu bądź na zlecenie K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lienta</w:t>
            </w:r>
          </w:p>
        </w:tc>
      </w:tr>
      <w:tr w:rsidR="00DB37ED" w:rsidRPr="003E6801" w14:paraId="6BE59152" w14:textId="77777777" w:rsidTr="00D17EB8">
        <w:tc>
          <w:tcPr>
            <w:tcW w:w="942" w:type="pct"/>
            <w:shd w:val="clear" w:color="auto" w:fill="auto"/>
          </w:tcPr>
          <w:p w14:paraId="00C5BCA7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Wniosek o usługę</w:t>
            </w:r>
          </w:p>
        </w:tc>
        <w:tc>
          <w:tcPr>
            <w:tcW w:w="4058" w:type="pct"/>
            <w:shd w:val="clear" w:color="auto" w:fill="auto"/>
          </w:tcPr>
          <w:p w14:paraId="3CE3028C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Prośba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żytkownika o informację lub poradę, o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tandardową </w:t>
            </w:r>
            <w:r>
              <w:rPr>
                <w:rFonts w:ascii="Calibri" w:hAnsi="Calibri" w:cs="Calibri"/>
                <w:sz w:val="20"/>
                <w:szCs w:val="20"/>
              </w:rPr>
              <w:t>Zmianę lub dostęp do U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sług IT</w:t>
            </w:r>
          </w:p>
        </w:tc>
      </w:tr>
      <w:tr w:rsidR="00DB37ED" w:rsidRPr="003E6801" w14:paraId="2637DD35" w14:textId="77777777" w:rsidTr="00D17EB8">
        <w:tc>
          <w:tcPr>
            <w:tcW w:w="942" w:type="pct"/>
            <w:shd w:val="clear" w:color="auto" w:fill="auto"/>
          </w:tcPr>
          <w:p w14:paraId="6104E1A3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Właściciel usługi IT</w:t>
            </w:r>
          </w:p>
        </w:tc>
        <w:tc>
          <w:tcPr>
            <w:tcW w:w="4058" w:type="pct"/>
            <w:shd w:val="clear" w:color="auto" w:fill="auto"/>
          </w:tcPr>
          <w:p w14:paraId="135104F5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Osoba odpowiedzialna za Usług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 IT po stronie Wykonawcy. </w:t>
            </w:r>
          </w:p>
        </w:tc>
      </w:tr>
      <w:tr w:rsidR="00DB37ED" w:rsidRPr="003E6801" w14:paraId="2664588F" w14:textId="77777777" w:rsidTr="00D17EB8">
        <w:tc>
          <w:tcPr>
            <w:tcW w:w="942" w:type="pct"/>
            <w:shd w:val="clear" w:color="auto" w:fill="auto"/>
          </w:tcPr>
          <w:p w14:paraId="482E088E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>Wpływ</w:t>
            </w:r>
          </w:p>
        </w:tc>
        <w:tc>
          <w:tcPr>
            <w:tcW w:w="4058" w:type="pct"/>
            <w:shd w:val="clear" w:color="auto" w:fill="auto"/>
          </w:tcPr>
          <w:p w14:paraId="290B024F" w14:textId="77777777" w:rsidR="00DB37ED" w:rsidRPr="003E6801" w:rsidRDefault="00DB37ED" w:rsidP="00C26158">
            <w:pPr>
              <w:rPr>
                <w:rFonts w:ascii="Calibri" w:hAnsi="Calibri" w:cs="Calibri"/>
                <w:sz w:val="20"/>
                <w:szCs w:val="20"/>
              </w:rPr>
            </w:pPr>
            <w:r w:rsidRPr="003E6801">
              <w:rPr>
                <w:rFonts w:ascii="Calibri" w:hAnsi="Calibri" w:cs="Calibri"/>
                <w:sz w:val="20"/>
                <w:szCs w:val="20"/>
              </w:rPr>
              <w:t xml:space="preserve">Miara </w:t>
            </w:r>
            <w:r>
              <w:rPr>
                <w:rFonts w:ascii="Calibri" w:hAnsi="Calibri" w:cs="Calibri"/>
                <w:sz w:val="20"/>
                <w:szCs w:val="20"/>
              </w:rPr>
              <w:t>pokazująca oddziaływanie I</w:t>
            </w:r>
            <w:r w:rsidRPr="003E6801">
              <w:rPr>
                <w:rFonts w:ascii="Calibri" w:hAnsi="Calibri" w:cs="Calibri"/>
                <w:sz w:val="20"/>
                <w:szCs w:val="20"/>
              </w:rPr>
              <w:t xml:space="preserve">ncydentu na procesy biznesowe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3E6801">
              <w:rPr>
                <w:rFonts w:ascii="Calibri" w:hAnsi="Calibri" w:cs="Calibri"/>
                <w:sz w:val="20"/>
                <w:szCs w:val="20"/>
              </w:rPr>
              <w:t>lienta.</w:t>
            </w:r>
          </w:p>
        </w:tc>
      </w:tr>
    </w:tbl>
    <w:p w14:paraId="72A620D7" w14:textId="77777777" w:rsidR="00DB37ED" w:rsidRPr="000E69A0" w:rsidRDefault="00DB37ED" w:rsidP="00DB37ED">
      <w:pPr>
        <w:pStyle w:val="Wylnumer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0E69A0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1</w:t>
      </w:r>
      <w:r w:rsidRPr="000E69A0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2</w:t>
      </w:r>
    </w:p>
    <w:p w14:paraId="6A46CF77" w14:textId="77777777" w:rsidR="00DB37ED" w:rsidRPr="000E69A0" w:rsidRDefault="00DB37ED" w:rsidP="00DB37ED">
      <w:pPr>
        <w:pStyle w:val="Wylnumer"/>
        <w:spacing w:before="0" w:after="0"/>
        <w:rPr>
          <w:rFonts w:ascii="Calibri" w:hAnsi="Calibri" w:cs="Calibri"/>
          <w:sz w:val="22"/>
          <w:szCs w:val="22"/>
        </w:rPr>
      </w:pPr>
    </w:p>
    <w:p w14:paraId="3991EFB5" w14:textId="77777777" w:rsidR="00DB37ED" w:rsidRPr="000E69A0" w:rsidRDefault="00DB37ED" w:rsidP="00DB37ED">
      <w:pPr>
        <w:pStyle w:val="Wylnumer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0E69A0">
        <w:rPr>
          <w:rFonts w:ascii="Calibri" w:hAnsi="Calibri" w:cs="Calibri"/>
          <w:b/>
          <w:sz w:val="22"/>
          <w:szCs w:val="22"/>
        </w:rPr>
        <w:t>OGÓLNE WARUNKI ŚWIADCZENIA USŁUG</w:t>
      </w:r>
    </w:p>
    <w:p w14:paraId="2EA5C6AD" w14:textId="77777777" w:rsidR="00DB37ED" w:rsidRPr="000E69A0" w:rsidRDefault="00DB37ED" w:rsidP="00DB37ED">
      <w:pPr>
        <w:pStyle w:val="Wylnumer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14:paraId="28C39F1C" w14:textId="2E2CA793" w:rsidR="00BF21B6" w:rsidRPr="00BF21B6" w:rsidRDefault="00BF21B6" w:rsidP="00BF21B6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BF21B6">
        <w:rPr>
          <w:rFonts w:ascii="Calibri" w:hAnsi="Calibri" w:cs="Calibri"/>
          <w:sz w:val="22"/>
          <w:szCs w:val="22"/>
        </w:rPr>
        <w:t xml:space="preserve">Klient ma obowiązek zarejestrować wszystkie zgłoszenia serwisowe w panelu klienta pod adresem </w:t>
      </w:r>
      <w:hyperlink r:id="rId8" w:history="1">
        <w:r w:rsidR="000F553C">
          <w:rPr>
            <w:rFonts w:ascii="Calibri" w:hAnsi="Calibri" w:cs="Calibri"/>
            <w:b/>
            <w:sz w:val="22"/>
            <w:szCs w:val="22"/>
          </w:rPr>
          <w:t>……………………………………………………………</w:t>
        </w:r>
      </w:hyperlink>
      <w:r w:rsidR="007641AF">
        <w:rPr>
          <w:rFonts w:ascii="Calibri" w:hAnsi="Calibri" w:cs="Calibri"/>
          <w:sz w:val="22"/>
          <w:szCs w:val="22"/>
        </w:rPr>
        <w:t>. W przypadku b</w:t>
      </w:r>
      <w:r w:rsidRPr="00BF21B6">
        <w:rPr>
          <w:rFonts w:ascii="Calibri" w:hAnsi="Calibri" w:cs="Calibri"/>
          <w:sz w:val="22"/>
          <w:szCs w:val="22"/>
        </w:rPr>
        <w:t>r</w:t>
      </w:r>
      <w:r w:rsidR="007641AF">
        <w:rPr>
          <w:rFonts w:ascii="Calibri" w:hAnsi="Calibri" w:cs="Calibri"/>
          <w:sz w:val="22"/>
          <w:szCs w:val="22"/>
        </w:rPr>
        <w:t>a</w:t>
      </w:r>
      <w:r w:rsidRPr="00BF21B6">
        <w:rPr>
          <w:rFonts w:ascii="Calibri" w:hAnsi="Calibri" w:cs="Calibri"/>
          <w:sz w:val="22"/>
          <w:szCs w:val="22"/>
        </w:rPr>
        <w:t>ku dostępu do Panelu Klienta lub sytuacjach wymagających natychmiastowej reakcji (katastrofy) Klient może skorzystać ze zgłoszenia telefonicznego pod nr</w:t>
      </w:r>
      <w:r w:rsidR="000F553C">
        <w:rPr>
          <w:rFonts w:ascii="Calibri" w:hAnsi="Calibri" w:cs="Calibri"/>
          <w:b/>
          <w:sz w:val="22"/>
          <w:szCs w:val="22"/>
        </w:rPr>
        <w:t>………………………</w:t>
      </w:r>
      <w:r w:rsidRPr="00BF21B6">
        <w:rPr>
          <w:rFonts w:ascii="Calibri" w:hAnsi="Calibri" w:cs="Calibri"/>
          <w:sz w:val="22"/>
          <w:szCs w:val="22"/>
        </w:rPr>
        <w:t>.</w:t>
      </w:r>
    </w:p>
    <w:p w14:paraId="73BBBADA" w14:textId="2600E03A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 xml:space="preserve">Wykonawca świadczy swoje usługi zdalnie lub jeżeli rodzaj zgłoszenia lub warunki techniczne tego wymagają, osobiście w lokalizacjach </w:t>
      </w:r>
      <w:r w:rsidR="0058784C">
        <w:rPr>
          <w:rFonts w:ascii="Calibri" w:hAnsi="Calibri" w:cs="Calibri"/>
          <w:sz w:val="22"/>
          <w:szCs w:val="22"/>
        </w:rPr>
        <w:t xml:space="preserve">Zamawiającego, </w:t>
      </w:r>
      <w:r w:rsidRPr="000E69A0">
        <w:rPr>
          <w:rFonts w:ascii="Calibri" w:hAnsi="Calibri" w:cs="Calibri"/>
          <w:sz w:val="22"/>
          <w:szCs w:val="22"/>
        </w:rPr>
        <w:t>przy czym wtedy Klient każdorazowo ponosi koszt dojazdu.</w:t>
      </w:r>
    </w:p>
    <w:p w14:paraId="03FC3A8E" w14:textId="77777777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>Wykonawca świadczy usługi w zakresie i czasie opisanym na kartach poszczególnych usług IT będących załącznikami do niniejszej umowy.</w:t>
      </w:r>
    </w:p>
    <w:p w14:paraId="7E5F08B6" w14:textId="77777777" w:rsidR="00DB37ED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BF2306">
        <w:rPr>
          <w:rFonts w:ascii="Calibri" w:hAnsi="Calibri" w:cs="Calibri"/>
          <w:sz w:val="22"/>
          <w:szCs w:val="22"/>
        </w:rPr>
        <w:t>Obsługa incydentów Usług IT objętych niniejszą umową nie jest limitowana i nie wchodzi w zakres limitu czasowego.</w:t>
      </w:r>
    </w:p>
    <w:p w14:paraId="1EDE37FD" w14:textId="77777777" w:rsidR="00DB37ED" w:rsidRPr="00BF2306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BF2306">
        <w:rPr>
          <w:rFonts w:ascii="Calibri" w:hAnsi="Calibri" w:cs="Calibri"/>
          <w:sz w:val="22"/>
          <w:szCs w:val="22"/>
        </w:rPr>
        <w:t>bsługa wniosków o usługę realizowana jest w ramach limitu czasowego. Przekroczenie limitu powoduje naliczanie dodatkowych opłat za każdą godzinę powyżej limitu wg aktualnego cennika Wykonawcy.</w:t>
      </w:r>
    </w:p>
    <w:p w14:paraId="4E16A0C7" w14:textId="77777777" w:rsidR="00DB37ED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obsługi incydentów wg priorytetów w terminach opisanych w kartach poszczególnych usług. Sposób nadawania priorytetów incydentom przez Wykonawcę opisany jest w kartach Usług IT będących załącznikami do niniejszej umowy.</w:t>
      </w:r>
    </w:p>
    <w:p w14:paraId="5522D127" w14:textId="77777777" w:rsidR="00DB37ED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>Obsługa Wniosków o usługę odbywa się terminach opisanych na kartach poszczególnych Usług IT będących załącznikami do niniejszej umowy.</w:t>
      </w:r>
    </w:p>
    <w:p w14:paraId="33BE9D5C" w14:textId="77777777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nie ponosi odpowiedzialności za elementy systemu informatycznego Klienta nie będące w zakresie niniejszej umowy. </w:t>
      </w:r>
    </w:p>
    <w:p w14:paraId="32A7A43F" w14:textId="77777777" w:rsidR="00DB37ED" w:rsidRPr="000E69A0" w:rsidRDefault="00DB37ED" w:rsidP="00DB37ED">
      <w:pPr>
        <w:pStyle w:val="Wylnumer"/>
        <w:numPr>
          <w:ilvl w:val="0"/>
          <w:numId w:val="12"/>
        </w:numPr>
        <w:spacing w:before="0" w:after="0"/>
        <w:rPr>
          <w:rFonts w:ascii="Calibri" w:hAnsi="Calibri" w:cs="Calibri"/>
          <w:sz w:val="22"/>
          <w:szCs w:val="22"/>
        </w:rPr>
      </w:pPr>
      <w:r w:rsidRPr="000E69A0">
        <w:rPr>
          <w:rFonts w:ascii="Calibri" w:hAnsi="Calibri" w:cs="Calibri"/>
          <w:sz w:val="22"/>
          <w:szCs w:val="22"/>
        </w:rPr>
        <w:t>W przypadku konieczności przetwarzania przez Wykonawcę danych osobowych zgromadzonych przez Klienta będzie podpisana osobna umowa pomiędzy Stronami o powierzenie danych osobowych.</w:t>
      </w:r>
    </w:p>
    <w:p w14:paraId="6454C5D9" w14:textId="77777777" w:rsidR="00DB37ED" w:rsidRDefault="00DB37ED" w:rsidP="00DB37ED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2337022E" w14:textId="77777777" w:rsidR="00DB37ED" w:rsidRDefault="00DB37ED" w:rsidP="00DB37ED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105B6B37" w14:textId="77777777" w:rsidR="00DB37ED" w:rsidRDefault="00DB37ED" w:rsidP="00DB37ED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12F24D69" w14:textId="77777777" w:rsidR="00E5386B" w:rsidRPr="00A45AB9" w:rsidRDefault="00E5386B" w:rsidP="00A45AB9">
      <w:pPr>
        <w:spacing w:after="200" w:line="276" w:lineRule="auto"/>
        <w:rPr>
          <w:rFonts w:ascii="Calibri" w:hAnsi="Calibri" w:cs="Calibri"/>
          <w:snapToGrid w:val="0"/>
        </w:rPr>
      </w:pPr>
    </w:p>
    <w:sectPr w:rsidR="00E5386B" w:rsidRPr="00A45AB9" w:rsidSect="00E45DCB">
      <w:pgSz w:w="11906" w:h="16838" w:code="9"/>
      <w:pgMar w:top="1418" w:right="9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DC54B" w14:textId="77777777" w:rsidR="00365BB5" w:rsidRDefault="00365BB5">
      <w:r>
        <w:separator/>
      </w:r>
    </w:p>
  </w:endnote>
  <w:endnote w:type="continuationSeparator" w:id="0">
    <w:p w14:paraId="5CEFBB0F" w14:textId="77777777" w:rsidR="00365BB5" w:rsidRDefault="003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FEB7" w14:textId="77777777" w:rsidR="00365BB5" w:rsidRDefault="00365BB5">
      <w:r>
        <w:separator/>
      </w:r>
    </w:p>
  </w:footnote>
  <w:footnote w:type="continuationSeparator" w:id="0">
    <w:p w14:paraId="7CB9D12D" w14:textId="77777777" w:rsidR="00365BB5" w:rsidRDefault="0036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0ED"/>
    <w:multiLevelType w:val="hybridMultilevel"/>
    <w:tmpl w:val="0368F504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52653"/>
    <w:multiLevelType w:val="hybridMultilevel"/>
    <w:tmpl w:val="0C429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B3D07"/>
    <w:multiLevelType w:val="hybridMultilevel"/>
    <w:tmpl w:val="DADCAE36"/>
    <w:lvl w:ilvl="0" w:tplc="067866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3FC1"/>
    <w:multiLevelType w:val="hybridMultilevel"/>
    <w:tmpl w:val="B768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B28"/>
    <w:multiLevelType w:val="singleLevel"/>
    <w:tmpl w:val="3F5E51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" w15:restartNumberingAfterBreak="0">
    <w:nsid w:val="14276354"/>
    <w:multiLevelType w:val="hybridMultilevel"/>
    <w:tmpl w:val="37C84C54"/>
    <w:lvl w:ilvl="0" w:tplc="965E04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E042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D4473"/>
    <w:multiLevelType w:val="multilevel"/>
    <w:tmpl w:val="42A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E5F69"/>
    <w:multiLevelType w:val="hybridMultilevel"/>
    <w:tmpl w:val="0226B9C2"/>
    <w:lvl w:ilvl="0" w:tplc="DBCA7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140CF"/>
    <w:multiLevelType w:val="hybridMultilevel"/>
    <w:tmpl w:val="06E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2D29"/>
    <w:multiLevelType w:val="hybridMultilevel"/>
    <w:tmpl w:val="A51817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8121B5"/>
    <w:multiLevelType w:val="hybridMultilevel"/>
    <w:tmpl w:val="F488B98C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33029"/>
    <w:multiLevelType w:val="hybridMultilevel"/>
    <w:tmpl w:val="4B2E8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B24E45"/>
    <w:multiLevelType w:val="hybridMultilevel"/>
    <w:tmpl w:val="610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C35DC"/>
    <w:multiLevelType w:val="hybridMultilevel"/>
    <w:tmpl w:val="D2DAB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4CAD"/>
    <w:multiLevelType w:val="hybridMultilevel"/>
    <w:tmpl w:val="8BC695DE"/>
    <w:lvl w:ilvl="0" w:tplc="91A885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3D27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F3995"/>
    <w:multiLevelType w:val="hybridMultilevel"/>
    <w:tmpl w:val="A3440234"/>
    <w:lvl w:ilvl="0" w:tplc="DBCA7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037B"/>
    <w:multiLevelType w:val="hybridMultilevel"/>
    <w:tmpl w:val="5A060F1A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92474"/>
    <w:multiLevelType w:val="hybridMultilevel"/>
    <w:tmpl w:val="BDBC8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9032AB4"/>
    <w:multiLevelType w:val="hybridMultilevel"/>
    <w:tmpl w:val="F5D21A46"/>
    <w:lvl w:ilvl="0" w:tplc="AB64AE1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B43A6"/>
    <w:multiLevelType w:val="hybridMultilevel"/>
    <w:tmpl w:val="032CECE6"/>
    <w:lvl w:ilvl="0" w:tplc="87380A48">
      <w:start w:val="1"/>
      <w:numFmt w:val="decimal"/>
      <w:lvlText w:val="%1."/>
      <w:lvlJc w:val="left"/>
      <w:pPr>
        <w:ind w:left="5747" w:hanging="360"/>
      </w:pPr>
      <w:rPr>
        <w:color w:val="000000"/>
      </w:rPr>
    </w:lvl>
    <w:lvl w:ilvl="1" w:tplc="DAA21E44">
      <w:start w:val="1"/>
      <w:numFmt w:val="lowerLetter"/>
      <w:lvlText w:val="%2)"/>
      <w:lvlJc w:val="left"/>
      <w:pPr>
        <w:ind w:left="1455" w:hanging="37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3B10"/>
    <w:multiLevelType w:val="hybridMultilevel"/>
    <w:tmpl w:val="39E6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3D77"/>
    <w:multiLevelType w:val="hybridMultilevel"/>
    <w:tmpl w:val="F0FA2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F66F6"/>
    <w:multiLevelType w:val="hybridMultilevel"/>
    <w:tmpl w:val="DEF87F10"/>
    <w:lvl w:ilvl="0" w:tplc="87380A4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B21A7"/>
    <w:multiLevelType w:val="hybridMultilevel"/>
    <w:tmpl w:val="7BB2F3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35872"/>
    <w:multiLevelType w:val="hybridMultilevel"/>
    <w:tmpl w:val="F488B98C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16347"/>
    <w:multiLevelType w:val="hybridMultilevel"/>
    <w:tmpl w:val="CF28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056A6"/>
    <w:multiLevelType w:val="hybridMultilevel"/>
    <w:tmpl w:val="AAA8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19C4"/>
    <w:multiLevelType w:val="hybridMultilevel"/>
    <w:tmpl w:val="36E2CB68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668EE"/>
    <w:multiLevelType w:val="hybridMultilevel"/>
    <w:tmpl w:val="7EC84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7519BA"/>
    <w:multiLevelType w:val="hybridMultilevel"/>
    <w:tmpl w:val="D26CFE38"/>
    <w:lvl w:ilvl="0" w:tplc="C2E69E84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040F8B"/>
    <w:multiLevelType w:val="hybridMultilevel"/>
    <w:tmpl w:val="D6EC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B65C0"/>
    <w:multiLevelType w:val="hybridMultilevel"/>
    <w:tmpl w:val="39BE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F73A9"/>
    <w:multiLevelType w:val="hybridMultilevel"/>
    <w:tmpl w:val="931E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D5DF1"/>
    <w:multiLevelType w:val="hybridMultilevel"/>
    <w:tmpl w:val="98101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AB4999"/>
    <w:multiLevelType w:val="hybridMultilevel"/>
    <w:tmpl w:val="6104749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AC0600C"/>
    <w:multiLevelType w:val="singleLevel"/>
    <w:tmpl w:val="3F5E51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6" w15:restartNumberingAfterBreak="0">
    <w:nsid w:val="7B1B0732"/>
    <w:multiLevelType w:val="hybridMultilevel"/>
    <w:tmpl w:val="3E2A3C1C"/>
    <w:lvl w:ilvl="0" w:tplc="87380A4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6FDE2BDE">
      <w:start w:val="1"/>
      <w:numFmt w:val="lowerLetter"/>
      <w:lvlText w:val="%2)"/>
      <w:lvlJc w:val="left"/>
      <w:pPr>
        <w:ind w:left="1455" w:hanging="37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E1140"/>
    <w:multiLevelType w:val="hybridMultilevel"/>
    <w:tmpl w:val="F0F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EF5"/>
    <w:multiLevelType w:val="hybridMultilevel"/>
    <w:tmpl w:val="9016342A"/>
    <w:lvl w:ilvl="0" w:tplc="DBCA7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5"/>
  </w:num>
  <w:num w:numId="4">
    <w:abstractNumId w:val="4"/>
  </w:num>
  <w:num w:numId="5">
    <w:abstractNumId w:val="24"/>
  </w:num>
  <w:num w:numId="6">
    <w:abstractNumId w:val="0"/>
  </w:num>
  <w:num w:numId="7">
    <w:abstractNumId w:val="27"/>
  </w:num>
  <w:num w:numId="8">
    <w:abstractNumId w:val="16"/>
  </w:num>
  <w:num w:numId="9">
    <w:abstractNumId w:val="28"/>
  </w:num>
  <w:num w:numId="10">
    <w:abstractNumId w:val="1"/>
  </w:num>
  <w:num w:numId="11">
    <w:abstractNumId w:val="2"/>
  </w:num>
  <w:num w:numId="12">
    <w:abstractNumId w:val="26"/>
  </w:num>
  <w:num w:numId="13">
    <w:abstractNumId w:val="13"/>
  </w:num>
  <w:num w:numId="14">
    <w:abstractNumId w:val="14"/>
  </w:num>
  <w:num w:numId="15">
    <w:abstractNumId w:val="17"/>
  </w:num>
  <w:num w:numId="16">
    <w:abstractNumId w:val="2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9"/>
  </w:num>
  <w:num w:numId="28">
    <w:abstractNumId w:val="37"/>
  </w:num>
  <w:num w:numId="29">
    <w:abstractNumId w:val="23"/>
  </w:num>
  <w:num w:numId="30">
    <w:abstractNumId w:val="11"/>
  </w:num>
  <w:num w:numId="31">
    <w:abstractNumId w:val="12"/>
  </w:num>
  <w:num w:numId="32">
    <w:abstractNumId w:val="31"/>
  </w:num>
  <w:num w:numId="33">
    <w:abstractNumId w:val="21"/>
  </w:num>
  <w:num w:numId="34">
    <w:abstractNumId w:val="34"/>
  </w:num>
  <w:num w:numId="35">
    <w:abstractNumId w:val="15"/>
  </w:num>
  <w:num w:numId="36">
    <w:abstractNumId w:val="38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8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D"/>
    <w:rsid w:val="00002108"/>
    <w:rsid w:val="00002D1C"/>
    <w:rsid w:val="00012B4E"/>
    <w:rsid w:val="0002275A"/>
    <w:rsid w:val="00025C89"/>
    <w:rsid w:val="00047AAB"/>
    <w:rsid w:val="00053DA2"/>
    <w:rsid w:val="00056EAD"/>
    <w:rsid w:val="00075C36"/>
    <w:rsid w:val="00080B2D"/>
    <w:rsid w:val="00082692"/>
    <w:rsid w:val="00084E3A"/>
    <w:rsid w:val="00090F51"/>
    <w:rsid w:val="000D439D"/>
    <w:rsid w:val="000D7DD0"/>
    <w:rsid w:val="000E63A3"/>
    <w:rsid w:val="000F1B7E"/>
    <w:rsid w:val="000F553C"/>
    <w:rsid w:val="000F71D3"/>
    <w:rsid w:val="0010363F"/>
    <w:rsid w:val="00113EE4"/>
    <w:rsid w:val="00131EA6"/>
    <w:rsid w:val="00136CBC"/>
    <w:rsid w:val="00147EAB"/>
    <w:rsid w:val="00150FB9"/>
    <w:rsid w:val="0016717B"/>
    <w:rsid w:val="0017314C"/>
    <w:rsid w:val="00176A80"/>
    <w:rsid w:val="00181645"/>
    <w:rsid w:val="001B237E"/>
    <w:rsid w:val="001B2CBE"/>
    <w:rsid w:val="001B3099"/>
    <w:rsid w:val="001B6FD1"/>
    <w:rsid w:val="001C75B0"/>
    <w:rsid w:val="001D1C7F"/>
    <w:rsid w:val="001D49C5"/>
    <w:rsid w:val="001D5692"/>
    <w:rsid w:val="001E30E6"/>
    <w:rsid w:val="001E6526"/>
    <w:rsid w:val="001F3B7F"/>
    <w:rsid w:val="002476D1"/>
    <w:rsid w:val="002501EF"/>
    <w:rsid w:val="002576F6"/>
    <w:rsid w:val="00261601"/>
    <w:rsid w:val="00264C24"/>
    <w:rsid w:val="002662EE"/>
    <w:rsid w:val="00275968"/>
    <w:rsid w:val="00277F61"/>
    <w:rsid w:val="00280954"/>
    <w:rsid w:val="00287EA5"/>
    <w:rsid w:val="002915F5"/>
    <w:rsid w:val="002918BE"/>
    <w:rsid w:val="0029653C"/>
    <w:rsid w:val="00297284"/>
    <w:rsid w:val="002A12C1"/>
    <w:rsid w:val="002A1CF6"/>
    <w:rsid w:val="002A63EB"/>
    <w:rsid w:val="002A7812"/>
    <w:rsid w:val="002C13B3"/>
    <w:rsid w:val="002C61B0"/>
    <w:rsid w:val="002D1A91"/>
    <w:rsid w:val="002E2CEE"/>
    <w:rsid w:val="002E538C"/>
    <w:rsid w:val="002E6C69"/>
    <w:rsid w:val="002F7783"/>
    <w:rsid w:val="00305233"/>
    <w:rsid w:val="0030744B"/>
    <w:rsid w:val="0031240C"/>
    <w:rsid w:val="00327233"/>
    <w:rsid w:val="003358DD"/>
    <w:rsid w:val="003539E0"/>
    <w:rsid w:val="00365BB5"/>
    <w:rsid w:val="00395676"/>
    <w:rsid w:val="003C45FB"/>
    <w:rsid w:val="003C517B"/>
    <w:rsid w:val="003E04D6"/>
    <w:rsid w:val="003E0FEE"/>
    <w:rsid w:val="003F1082"/>
    <w:rsid w:val="00404334"/>
    <w:rsid w:val="00415A1E"/>
    <w:rsid w:val="00420EDB"/>
    <w:rsid w:val="004265EC"/>
    <w:rsid w:val="0043177C"/>
    <w:rsid w:val="0043740A"/>
    <w:rsid w:val="00442C19"/>
    <w:rsid w:val="00444623"/>
    <w:rsid w:val="00450D94"/>
    <w:rsid w:val="00454EBF"/>
    <w:rsid w:val="00464FA9"/>
    <w:rsid w:val="00476028"/>
    <w:rsid w:val="004A17AA"/>
    <w:rsid w:val="004B2570"/>
    <w:rsid w:val="004E206B"/>
    <w:rsid w:val="004E48D3"/>
    <w:rsid w:val="004E5B04"/>
    <w:rsid w:val="005020EB"/>
    <w:rsid w:val="00502558"/>
    <w:rsid w:val="00535860"/>
    <w:rsid w:val="00542ABB"/>
    <w:rsid w:val="0058555B"/>
    <w:rsid w:val="0058784C"/>
    <w:rsid w:val="005A4BD2"/>
    <w:rsid w:val="005C3AFA"/>
    <w:rsid w:val="005E11F7"/>
    <w:rsid w:val="005E3581"/>
    <w:rsid w:val="005E646C"/>
    <w:rsid w:val="005E6A65"/>
    <w:rsid w:val="005F14CC"/>
    <w:rsid w:val="005F34CD"/>
    <w:rsid w:val="005F42CC"/>
    <w:rsid w:val="006066A4"/>
    <w:rsid w:val="00614380"/>
    <w:rsid w:val="00617E63"/>
    <w:rsid w:val="006273F9"/>
    <w:rsid w:val="006302CC"/>
    <w:rsid w:val="006333AC"/>
    <w:rsid w:val="006461A1"/>
    <w:rsid w:val="00655688"/>
    <w:rsid w:val="00655875"/>
    <w:rsid w:val="006A776A"/>
    <w:rsid w:val="006E3B33"/>
    <w:rsid w:val="007040EC"/>
    <w:rsid w:val="00707DDB"/>
    <w:rsid w:val="007274BC"/>
    <w:rsid w:val="00733E9D"/>
    <w:rsid w:val="007434FA"/>
    <w:rsid w:val="00763379"/>
    <w:rsid w:val="007641AF"/>
    <w:rsid w:val="007734FF"/>
    <w:rsid w:val="00776A35"/>
    <w:rsid w:val="00793315"/>
    <w:rsid w:val="0079679F"/>
    <w:rsid w:val="007C0339"/>
    <w:rsid w:val="007C66C6"/>
    <w:rsid w:val="007D3D00"/>
    <w:rsid w:val="007E7632"/>
    <w:rsid w:val="007F60B8"/>
    <w:rsid w:val="00801721"/>
    <w:rsid w:val="008056E0"/>
    <w:rsid w:val="008167EB"/>
    <w:rsid w:val="00840E26"/>
    <w:rsid w:val="0085080E"/>
    <w:rsid w:val="00860D00"/>
    <w:rsid w:val="008627DE"/>
    <w:rsid w:val="00877436"/>
    <w:rsid w:val="008839F4"/>
    <w:rsid w:val="008A27B4"/>
    <w:rsid w:val="008B438B"/>
    <w:rsid w:val="008B721A"/>
    <w:rsid w:val="008C1987"/>
    <w:rsid w:val="008C2769"/>
    <w:rsid w:val="008C27B6"/>
    <w:rsid w:val="008E5411"/>
    <w:rsid w:val="008F3D37"/>
    <w:rsid w:val="00902B13"/>
    <w:rsid w:val="00903F64"/>
    <w:rsid w:val="0090430D"/>
    <w:rsid w:val="009077E5"/>
    <w:rsid w:val="00920BCA"/>
    <w:rsid w:val="009400EB"/>
    <w:rsid w:val="009408E0"/>
    <w:rsid w:val="00963369"/>
    <w:rsid w:val="00984A76"/>
    <w:rsid w:val="009878CD"/>
    <w:rsid w:val="009A01F6"/>
    <w:rsid w:val="009A3D73"/>
    <w:rsid w:val="009A4182"/>
    <w:rsid w:val="009B3574"/>
    <w:rsid w:val="009C1ACB"/>
    <w:rsid w:val="009F4637"/>
    <w:rsid w:val="009F6951"/>
    <w:rsid w:val="00A0136F"/>
    <w:rsid w:val="00A071E6"/>
    <w:rsid w:val="00A1254E"/>
    <w:rsid w:val="00A16052"/>
    <w:rsid w:val="00A27F46"/>
    <w:rsid w:val="00A34E30"/>
    <w:rsid w:val="00A43D5A"/>
    <w:rsid w:val="00A44DCE"/>
    <w:rsid w:val="00A45AB9"/>
    <w:rsid w:val="00A47A7F"/>
    <w:rsid w:val="00A670F2"/>
    <w:rsid w:val="00A71B2F"/>
    <w:rsid w:val="00A823F2"/>
    <w:rsid w:val="00A8287D"/>
    <w:rsid w:val="00A93910"/>
    <w:rsid w:val="00AA3D82"/>
    <w:rsid w:val="00AC542E"/>
    <w:rsid w:val="00AD658C"/>
    <w:rsid w:val="00AE4EBB"/>
    <w:rsid w:val="00AF01FD"/>
    <w:rsid w:val="00AF6CE2"/>
    <w:rsid w:val="00B21F09"/>
    <w:rsid w:val="00B27A87"/>
    <w:rsid w:val="00B5279B"/>
    <w:rsid w:val="00B5485E"/>
    <w:rsid w:val="00B55FA8"/>
    <w:rsid w:val="00B67DF3"/>
    <w:rsid w:val="00B7607B"/>
    <w:rsid w:val="00BB5D77"/>
    <w:rsid w:val="00BD6EB3"/>
    <w:rsid w:val="00BE67A7"/>
    <w:rsid w:val="00BF21B6"/>
    <w:rsid w:val="00C21C2E"/>
    <w:rsid w:val="00C26158"/>
    <w:rsid w:val="00C2647D"/>
    <w:rsid w:val="00C272CC"/>
    <w:rsid w:val="00C400FD"/>
    <w:rsid w:val="00C608D7"/>
    <w:rsid w:val="00C72E74"/>
    <w:rsid w:val="00C77766"/>
    <w:rsid w:val="00C91F0D"/>
    <w:rsid w:val="00C94C8A"/>
    <w:rsid w:val="00C969DD"/>
    <w:rsid w:val="00CA7DCB"/>
    <w:rsid w:val="00CD07D9"/>
    <w:rsid w:val="00D01B7D"/>
    <w:rsid w:val="00D04481"/>
    <w:rsid w:val="00D1215B"/>
    <w:rsid w:val="00D16B05"/>
    <w:rsid w:val="00D17EB8"/>
    <w:rsid w:val="00D21EFB"/>
    <w:rsid w:val="00D2267E"/>
    <w:rsid w:val="00D25248"/>
    <w:rsid w:val="00D33787"/>
    <w:rsid w:val="00D3742C"/>
    <w:rsid w:val="00D668A0"/>
    <w:rsid w:val="00D83724"/>
    <w:rsid w:val="00D91457"/>
    <w:rsid w:val="00D9583A"/>
    <w:rsid w:val="00DB37ED"/>
    <w:rsid w:val="00DC1E63"/>
    <w:rsid w:val="00DC489A"/>
    <w:rsid w:val="00DD16A9"/>
    <w:rsid w:val="00DD23CB"/>
    <w:rsid w:val="00DE2E32"/>
    <w:rsid w:val="00DE34CC"/>
    <w:rsid w:val="00DE6AFB"/>
    <w:rsid w:val="00DE72EF"/>
    <w:rsid w:val="00DF7A4A"/>
    <w:rsid w:val="00E0797C"/>
    <w:rsid w:val="00E213A4"/>
    <w:rsid w:val="00E45DCB"/>
    <w:rsid w:val="00E5386B"/>
    <w:rsid w:val="00E63D77"/>
    <w:rsid w:val="00E815D8"/>
    <w:rsid w:val="00E83B1F"/>
    <w:rsid w:val="00E900A8"/>
    <w:rsid w:val="00E940C2"/>
    <w:rsid w:val="00E965E1"/>
    <w:rsid w:val="00EB51A0"/>
    <w:rsid w:val="00EC538C"/>
    <w:rsid w:val="00EC6B90"/>
    <w:rsid w:val="00EE0754"/>
    <w:rsid w:val="00EF2120"/>
    <w:rsid w:val="00EF275A"/>
    <w:rsid w:val="00EF52FA"/>
    <w:rsid w:val="00F2110C"/>
    <w:rsid w:val="00F27BCA"/>
    <w:rsid w:val="00F34339"/>
    <w:rsid w:val="00F4549B"/>
    <w:rsid w:val="00F51333"/>
    <w:rsid w:val="00F63154"/>
    <w:rsid w:val="00F63E85"/>
    <w:rsid w:val="00F64431"/>
    <w:rsid w:val="00F65C7B"/>
    <w:rsid w:val="00F71646"/>
    <w:rsid w:val="00F74FD1"/>
    <w:rsid w:val="00F76B21"/>
    <w:rsid w:val="00F82D99"/>
    <w:rsid w:val="00FA4F90"/>
    <w:rsid w:val="00FA5D21"/>
    <w:rsid w:val="00FB2937"/>
    <w:rsid w:val="00FD0159"/>
    <w:rsid w:val="00FE0C98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995F"/>
  <w15:docId w15:val="{61A7BDE5-8DB1-41EF-8255-F6F0D8D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110C"/>
    <w:pPr>
      <w:keepNext/>
      <w:spacing w:before="360" w:after="120"/>
      <w:outlineLvl w:val="0"/>
    </w:pPr>
    <w:rPr>
      <w:rFonts w:ascii="Tahoma" w:hAnsi="Tahoma" w:cs="Tahoma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3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B3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3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7ED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DB37ED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EquationCaption">
    <w:name w:val="_Equation Caption"/>
    <w:rsid w:val="00DB37ED"/>
  </w:style>
  <w:style w:type="paragraph" w:customStyle="1" w:styleId="Wylnumer">
    <w:name w:val="Wyl_numer"/>
    <w:basedOn w:val="Normalny"/>
    <w:rsid w:val="00DB37ED"/>
    <w:pPr>
      <w:spacing w:before="60" w:after="60"/>
      <w:jc w:val="both"/>
    </w:pPr>
    <w:rPr>
      <w:snapToGrid w:val="0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2110C"/>
    <w:rPr>
      <w:rFonts w:ascii="Tahoma" w:eastAsia="Times New Roman" w:hAnsi="Tahoma" w:cs="Tahoma"/>
      <w:b/>
      <w:bCs/>
      <w:color w:val="000000"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F2110C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F211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8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1987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C1987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02275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2C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95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210017081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567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softpodlasie.pl/pa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0899-4595-45B9-9E08-1BDE5003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Kamsoft Podlasie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ZOZ Łapy</cp:lastModifiedBy>
  <cp:revision>11</cp:revision>
  <cp:lastPrinted>2019-09-02T13:56:00Z</cp:lastPrinted>
  <dcterms:created xsi:type="dcterms:W3CDTF">2019-09-18T10:45:00Z</dcterms:created>
  <dcterms:modified xsi:type="dcterms:W3CDTF">2019-09-20T08:31:00Z</dcterms:modified>
</cp:coreProperties>
</file>