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73433" w:rsidRPr="001823B1" w:rsidTr="00D544C7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73433" w:rsidRPr="001823B1" w:rsidRDefault="00773433" w:rsidP="00D544C7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73433" w:rsidRPr="001823B1" w:rsidTr="00D544C7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156B70" w:rsidRPr="00156B70" w:rsidRDefault="008D2E93" w:rsidP="00156B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Głowi</w:t>
            </w:r>
            <w:r w:rsidR="00437C46">
              <w:rPr>
                <w:rFonts w:ascii="Times New Roman" w:hAnsi="Times New Roman"/>
                <w:b/>
              </w:rPr>
              <w:t>ca endowaginalna kompatybilna z</w:t>
            </w:r>
            <w:r>
              <w:rPr>
                <w:rFonts w:ascii="Times New Roman" w:hAnsi="Times New Roman"/>
                <w:b/>
              </w:rPr>
              <w:t xml:space="preserve"> aparatem </w:t>
            </w:r>
            <w:r w:rsidR="00246193">
              <w:rPr>
                <w:rFonts w:ascii="Times New Roman" w:hAnsi="Times New Roman"/>
                <w:b/>
              </w:rPr>
              <w:t xml:space="preserve">USG </w:t>
            </w:r>
            <w:r>
              <w:rPr>
                <w:rFonts w:ascii="Times New Roman" w:hAnsi="Times New Roman"/>
                <w:b/>
              </w:rPr>
              <w:t>Philips SPARQ – 1 szt.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73433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73433" w:rsidRPr="001823B1" w:rsidRDefault="00773433" w:rsidP="00D544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437C46" w:rsidRPr="0037272C" w:rsidTr="002571B3">
        <w:trPr>
          <w:trHeight w:val="144"/>
        </w:trPr>
        <w:tc>
          <w:tcPr>
            <w:tcW w:w="568" w:type="dxa"/>
            <w:vAlign w:val="center"/>
          </w:tcPr>
          <w:p w:rsidR="00437C46" w:rsidRPr="0037272C" w:rsidRDefault="00437C46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437C46" w:rsidRPr="00437C46" w:rsidRDefault="00437C46" w:rsidP="008D2E93">
            <w:pPr>
              <w:pStyle w:val="Bezodstpw"/>
              <w:rPr>
                <w:rFonts w:ascii="Times New Roman" w:hAnsi="Times New Roman" w:cs="Times New Roman"/>
                <w:bCs/>
                <w:szCs w:val="20"/>
              </w:rPr>
            </w:pPr>
            <w:r w:rsidRPr="00437C46">
              <w:rPr>
                <w:rFonts w:ascii="Times New Roman" w:hAnsi="Times New Roman" w:cs="Times New Roman"/>
                <w:bCs/>
              </w:rPr>
              <w:t>Głowica endowaginalna do aparatu USG PHILIPS SPARQ</w:t>
            </w:r>
          </w:p>
        </w:tc>
        <w:tc>
          <w:tcPr>
            <w:tcW w:w="1559" w:type="dxa"/>
            <w:vAlign w:val="center"/>
          </w:tcPr>
          <w:p w:rsidR="00437C46" w:rsidRPr="002A08C3" w:rsidRDefault="00437C46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437C46" w:rsidRPr="0037272C" w:rsidRDefault="00437C46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1EF1" w:rsidRPr="0037272C" w:rsidTr="002571B3">
        <w:trPr>
          <w:trHeight w:val="144"/>
        </w:trPr>
        <w:tc>
          <w:tcPr>
            <w:tcW w:w="568" w:type="dxa"/>
            <w:vAlign w:val="center"/>
          </w:tcPr>
          <w:p w:rsidR="00B61EF1" w:rsidRPr="0037272C" w:rsidRDefault="00B61EF1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8D2E93" w:rsidRDefault="008D2E93" w:rsidP="008D2E9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D2E93">
              <w:rPr>
                <w:rFonts w:ascii="Times New Roman" w:hAnsi="Times New Roman"/>
                <w:bCs/>
                <w:szCs w:val="20"/>
              </w:rPr>
              <w:t xml:space="preserve">Szerokopasmowa głowica endowaginalna do badań ginekologicznych </w:t>
            </w:r>
          </w:p>
        </w:tc>
        <w:tc>
          <w:tcPr>
            <w:tcW w:w="1559" w:type="dxa"/>
            <w:vAlign w:val="center"/>
          </w:tcPr>
          <w:p w:rsidR="00B61EF1" w:rsidRPr="002A08C3" w:rsidRDefault="00B61EF1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37272C" w:rsidRDefault="00B61EF1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1EF1" w:rsidRPr="0037272C" w:rsidTr="002571B3">
        <w:trPr>
          <w:trHeight w:val="144"/>
        </w:trPr>
        <w:tc>
          <w:tcPr>
            <w:tcW w:w="568" w:type="dxa"/>
            <w:vAlign w:val="center"/>
          </w:tcPr>
          <w:p w:rsidR="00B61EF1" w:rsidRPr="0037272C" w:rsidRDefault="00B61EF1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8D2E93" w:rsidRDefault="008D2E93" w:rsidP="008D2E9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D2E93">
              <w:rPr>
                <w:rFonts w:ascii="Times New Roman" w:hAnsi="Times New Roman"/>
                <w:szCs w:val="20"/>
              </w:rPr>
              <w:t xml:space="preserve">Częstotliwość pracy głowicy w zakresie od 4.0 MHz do 9.0 MHz </w:t>
            </w:r>
          </w:p>
        </w:tc>
        <w:tc>
          <w:tcPr>
            <w:tcW w:w="1559" w:type="dxa"/>
            <w:vAlign w:val="center"/>
          </w:tcPr>
          <w:p w:rsidR="00B61EF1" w:rsidRPr="002A08C3" w:rsidRDefault="00B61EF1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37272C" w:rsidRDefault="00B61EF1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1EF1" w:rsidRPr="0037272C" w:rsidTr="002571B3">
        <w:trPr>
          <w:trHeight w:val="144"/>
        </w:trPr>
        <w:tc>
          <w:tcPr>
            <w:tcW w:w="568" w:type="dxa"/>
            <w:vAlign w:val="center"/>
          </w:tcPr>
          <w:p w:rsidR="00B61EF1" w:rsidRPr="0037272C" w:rsidRDefault="00B61EF1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8D2E93" w:rsidRDefault="008D2E93" w:rsidP="008D2E9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D2E93">
              <w:rPr>
                <w:rFonts w:ascii="Times New Roman" w:hAnsi="Times New Roman"/>
                <w:szCs w:val="20"/>
              </w:rPr>
              <w:t>Liczba elementów głowicy 128</w:t>
            </w:r>
          </w:p>
        </w:tc>
        <w:tc>
          <w:tcPr>
            <w:tcW w:w="1559" w:type="dxa"/>
            <w:vAlign w:val="center"/>
          </w:tcPr>
          <w:p w:rsidR="00B61EF1" w:rsidRPr="002A08C3" w:rsidRDefault="00B61EF1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37272C" w:rsidRDefault="00B61EF1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1EF1" w:rsidRPr="0037272C" w:rsidTr="002571B3">
        <w:trPr>
          <w:trHeight w:val="144"/>
        </w:trPr>
        <w:tc>
          <w:tcPr>
            <w:tcW w:w="568" w:type="dxa"/>
            <w:vAlign w:val="center"/>
          </w:tcPr>
          <w:p w:rsidR="00B61EF1" w:rsidRPr="0037272C" w:rsidRDefault="00B61EF1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8D2E93" w:rsidRDefault="008D2E93" w:rsidP="008D2E9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D2E93">
              <w:rPr>
                <w:rFonts w:ascii="Times New Roman" w:hAnsi="Times New Roman"/>
                <w:szCs w:val="20"/>
              </w:rPr>
              <w:t>Kąt pola skanowania głowicy 150 stopni</w:t>
            </w:r>
          </w:p>
        </w:tc>
        <w:tc>
          <w:tcPr>
            <w:tcW w:w="1559" w:type="dxa"/>
            <w:vAlign w:val="center"/>
          </w:tcPr>
          <w:p w:rsidR="00B61EF1" w:rsidRPr="002A08C3" w:rsidRDefault="00B61EF1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37272C" w:rsidRDefault="00B61EF1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1EF1" w:rsidRPr="0037272C" w:rsidTr="002571B3">
        <w:trPr>
          <w:trHeight w:val="144"/>
        </w:trPr>
        <w:tc>
          <w:tcPr>
            <w:tcW w:w="568" w:type="dxa"/>
            <w:vAlign w:val="center"/>
          </w:tcPr>
          <w:p w:rsidR="00B61EF1" w:rsidRPr="0037272C" w:rsidRDefault="00B61EF1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B61EF1" w:rsidRPr="008D2E93" w:rsidRDefault="008D2E93" w:rsidP="008D2E9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D2E93">
              <w:rPr>
                <w:rFonts w:ascii="Times New Roman" w:hAnsi="Times New Roman"/>
                <w:szCs w:val="20"/>
              </w:rPr>
              <w:t xml:space="preserve">Obrazowanie w częstotliwości II harmonicznej, 2D, Kolor Doppler, </w:t>
            </w:r>
            <w:proofErr w:type="spellStart"/>
            <w:r w:rsidRPr="008D2E93">
              <w:rPr>
                <w:rFonts w:ascii="Times New Roman" w:hAnsi="Times New Roman"/>
                <w:szCs w:val="20"/>
              </w:rPr>
              <w:t>Color</w:t>
            </w:r>
            <w:proofErr w:type="spellEnd"/>
            <w:r w:rsidRPr="008D2E93">
              <w:rPr>
                <w:rFonts w:ascii="Times New Roman" w:hAnsi="Times New Roman"/>
                <w:szCs w:val="20"/>
              </w:rPr>
              <w:t xml:space="preserve"> Power </w:t>
            </w:r>
            <w:proofErr w:type="spellStart"/>
            <w:r w:rsidRPr="008D2E93">
              <w:rPr>
                <w:rFonts w:ascii="Times New Roman" w:hAnsi="Times New Roman"/>
                <w:szCs w:val="20"/>
              </w:rPr>
              <w:t>Angio</w:t>
            </w:r>
            <w:proofErr w:type="spellEnd"/>
            <w:r w:rsidRPr="008D2E93">
              <w:rPr>
                <w:rFonts w:ascii="Times New Roman" w:hAnsi="Times New Roman"/>
                <w:szCs w:val="20"/>
              </w:rPr>
              <w:t>, PW Doppler,</w:t>
            </w:r>
          </w:p>
        </w:tc>
        <w:tc>
          <w:tcPr>
            <w:tcW w:w="1559" w:type="dxa"/>
            <w:vAlign w:val="center"/>
          </w:tcPr>
          <w:p w:rsidR="00B61EF1" w:rsidRPr="002A08C3" w:rsidRDefault="00B61EF1" w:rsidP="00257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B61EF1" w:rsidRPr="0037272C" w:rsidRDefault="00B61EF1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1EF1" w:rsidRPr="0037272C" w:rsidTr="00437C46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B61EF1" w:rsidRPr="0037272C" w:rsidRDefault="00B61EF1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B61EF1" w:rsidRPr="008D2E93" w:rsidRDefault="008D2E93" w:rsidP="008D2E93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D2E93">
              <w:rPr>
                <w:rFonts w:ascii="Times New Roman" w:hAnsi="Times New Roman"/>
                <w:szCs w:val="20"/>
              </w:rPr>
              <w:t xml:space="preserve">Doposażenie posiadanego aparatu SPARQ o opcję kliniczną badań ginekologicznych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437C46" w:rsidRDefault="00437C46" w:rsidP="00437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>
              <w:rPr>
                <w:rFonts w:ascii="Times New Roman" w:hAnsi="Times New Roman"/>
              </w:rPr>
              <w:t xml:space="preserve"> – 10 pkt.</w:t>
            </w:r>
          </w:p>
          <w:p w:rsidR="00B61EF1" w:rsidRPr="002A08C3" w:rsidRDefault="00437C46" w:rsidP="00437C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B61EF1" w:rsidRPr="0037272C" w:rsidRDefault="00B61EF1" w:rsidP="00D544C7">
            <w:pPr>
              <w:spacing w:after="0"/>
              <w:rPr>
                <w:rFonts w:ascii="Times New Roman" w:hAnsi="Times New Roman"/>
              </w:rPr>
            </w:pPr>
          </w:p>
        </w:tc>
      </w:tr>
      <w:tr w:rsidR="00B61EF1" w:rsidRPr="0037272C" w:rsidTr="008D2E93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B61EF1" w:rsidRPr="0037272C" w:rsidRDefault="00B61EF1" w:rsidP="00D544C7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  <w:vAlign w:val="center"/>
          </w:tcPr>
          <w:p w:rsidR="00B61EF1" w:rsidRPr="008D2E93" w:rsidRDefault="008D2E93" w:rsidP="00B61EF1">
            <w:pPr>
              <w:pStyle w:val="Bezodstpw"/>
              <w:rPr>
                <w:rFonts w:ascii="Times New Roman" w:hAnsi="Times New Roman"/>
                <w:szCs w:val="20"/>
              </w:rPr>
            </w:pPr>
            <w:r w:rsidRPr="008D2E93">
              <w:rPr>
                <w:rFonts w:ascii="Times New Roman" w:hAnsi="Times New Roman"/>
                <w:szCs w:val="20"/>
              </w:rPr>
              <w:t xml:space="preserve">Głowica fabrycznie nowa kompatybilna z posiadanym aparatem USG Philips SPARQ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B61EF1" w:rsidRDefault="00B61EF1" w:rsidP="008D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08C3">
              <w:rPr>
                <w:rFonts w:ascii="Times New Roman" w:hAnsi="Times New Roman"/>
              </w:rPr>
              <w:t>TAK</w:t>
            </w:r>
            <w:r w:rsidR="008D2E93">
              <w:rPr>
                <w:rFonts w:ascii="Times New Roman" w:hAnsi="Times New Roman"/>
              </w:rPr>
              <w:t xml:space="preserve"> – 10 pkt.</w:t>
            </w:r>
          </w:p>
          <w:p w:rsidR="008D2E93" w:rsidRPr="002A08C3" w:rsidRDefault="008D2E93" w:rsidP="008D2E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B61EF1" w:rsidRPr="0037272C" w:rsidRDefault="00B61EF1" w:rsidP="00D544C7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7576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8D2E93" w:rsidRPr="001823B1" w:rsidTr="008D2E93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8D2E93" w:rsidRPr="001823B1" w:rsidTr="008D2E93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2E93" w:rsidRPr="001823B1" w:rsidTr="008D2E93">
        <w:trPr>
          <w:trHeight w:val="520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520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520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520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520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520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462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462"/>
        </w:trPr>
        <w:tc>
          <w:tcPr>
            <w:tcW w:w="568" w:type="dxa"/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  <w:tr w:rsidR="008D2E93" w:rsidRPr="001823B1" w:rsidTr="008D2E93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93" w:rsidRPr="001823B1" w:rsidRDefault="008D2E93" w:rsidP="008D2E93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93" w:rsidRPr="001823B1" w:rsidRDefault="008D2E93" w:rsidP="008D2E93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93" w:rsidRPr="001823B1" w:rsidRDefault="008D2E93" w:rsidP="008D2E93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E93" w:rsidRPr="001823B1" w:rsidRDefault="008D2E93" w:rsidP="008D2E9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544C7" w:rsidRPr="00337061" w:rsidRDefault="00D544C7">
      <w:pPr>
        <w:rPr>
          <w:rFonts w:ascii="Times New Roman" w:hAnsi="Times New Roma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2F1055" w:rsidRDefault="002F1055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A22FDC" w:rsidRPr="003F7724" w:rsidRDefault="00A22FDC" w:rsidP="00A22FDC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9D06C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</w:rPr>
      </w:pP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A22FDC" w:rsidRPr="003F7724" w:rsidRDefault="00A22FDC" w:rsidP="00A22FDC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436021" w:rsidRPr="009D06CA" w:rsidRDefault="00A22FDC" w:rsidP="009D06CA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</w:t>
      </w:r>
      <w:r w:rsidR="000368A1">
        <w:rPr>
          <w:rFonts w:ascii="Times New Roman" w:eastAsia="Times New Roman" w:hAnsi="Times New Roman" w:cs="Arial"/>
          <w:kern w:val="3"/>
          <w:sz w:val="20"/>
          <w:szCs w:val="20"/>
        </w:rPr>
        <w:t>W</w:t>
      </w:r>
      <w:bookmarkStart w:id="0" w:name="_GoBack"/>
      <w:bookmarkEnd w:id="0"/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>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sectPr w:rsidR="00436021" w:rsidRPr="009D06CA" w:rsidSect="00CD63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403" w:rsidRDefault="00885403" w:rsidP="00436021">
      <w:pPr>
        <w:spacing w:after="0" w:line="240" w:lineRule="auto"/>
      </w:pPr>
      <w:r>
        <w:separator/>
      </w:r>
    </w:p>
  </w:endnote>
  <w:endnote w:type="continuationSeparator" w:id="0">
    <w:p w:rsidR="00885403" w:rsidRDefault="00885403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403" w:rsidRDefault="00885403" w:rsidP="00436021">
      <w:pPr>
        <w:spacing w:after="0" w:line="240" w:lineRule="auto"/>
      </w:pPr>
      <w:r>
        <w:separator/>
      </w:r>
    </w:p>
  </w:footnote>
  <w:footnote w:type="continuationSeparator" w:id="0">
    <w:p w:rsidR="00885403" w:rsidRDefault="00885403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B3" w:rsidRDefault="002571B3">
    <w:pPr>
      <w:pStyle w:val="Nagwek"/>
      <w:rPr>
        <w:noProof/>
        <w:lang w:eastAsia="pl-PL"/>
      </w:rPr>
    </w:pPr>
    <w:r>
      <w:rPr>
        <w:noProof/>
        <w:lang w:eastAsia="pl-PL"/>
      </w:rPr>
      <w:tab/>
    </w:r>
  </w:p>
  <w:p w:rsidR="002571B3" w:rsidRDefault="002571B3">
    <w:pPr>
      <w:pStyle w:val="Nagwek"/>
    </w:pPr>
    <w:r>
      <w:t xml:space="preserve">Pakiet nr </w:t>
    </w:r>
    <w:r w:rsidR="00B61EF1">
      <w:t>3</w:t>
    </w:r>
  </w:p>
  <w:p w:rsidR="002571B3" w:rsidRDefault="002571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B3"/>
    <w:multiLevelType w:val="hybridMultilevel"/>
    <w:tmpl w:val="15222A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404C"/>
    <w:multiLevelType w:val="hybridMultilevel"/>
    <w:tmpl w:val="894A3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9142DCE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33B98"/>
    <w:rsid w:val="000368A1"/>
    <w:rsid w:val="00036D97"/>
    <w:rsid w:val="00044A1B"/>
    <w:rsid w:val="00075297"/>
    <w:rsid w:val="00084583"/>
    <w:rsid w:val="0008705B"/>
    <w:rsid w:val="00095AB2"/>
    <w:rsid w:val="000E65F7"/>
    <w:rsid w:val="00102969"/>
    <w:rsid w:val="001143B4"/>
    <w:rsid w:val="00156B70"/>
    <w:rsid w:val="001B5937"/>
    <w:rsid w:val="001E11F6"/>
    <w:rsid w:val="002303AA"/>
    <w:rsid w:val="00246193"/>
    <w:rsid w:val="002571B3"/>
    <w:rsid w:val="002D2F9C"/>
    <w:rsid w:val="002E53B6"/>
    <w:rsid w:val="002F1055"/>
    <w:rsid w:val="003045EF"/>
    <w:rsid w:val="00311D51"/>
    <w:rsid w:val="003154B5"/>
    <w:rsid w:val="00337061"/>
    <w:rsid w:val="003B68DE"/>
    <w:rsid w:val="003C519B"/>
    <w:rsid w:val="00436021"/>
    <w:rsid w:val="00437C46"/>
    <w:rsid w:val="0056050C"/>
    <w:rsid w:val="005751AC"/>
    <w:rsid w:val="005810B2"/>
    <w:rsid w:val="005E381A"/>
    <w:rsid w:val="005F2A0E"/>
    <w:rsid w:val="005F592D"/>
    <w:rsid w:val="006143F1"/>
    <w:rsid w:val="00644E00"/>
    <w:rsid w:val="00660B42"/>
    <w:rsid w:val="006D5A79"/>
    <w:rsid w:val="006D6904"/>
    <w:rsid w:val="007228C2"/>
    <w:rsid w:val="00734D7B"/>
    <w:rsid w:val="00736D67"/>
    <w:rsid w:val="007723FE"/>
    <w:rsid w:val="00773433"/>
    <w:rsid w:val="007960AC"/>
    <w:rsid w:val="007A0982"/>
    <w:rsid w:val="00883F0E"/>
    <w:rsid w:val="008849D2"/>
    <w:rsid w:val="00884F29"/>
    <w:rsid w:val="00885403"/>
    <w:rsid w:val="008909F9"/>
    <w:rsid w:val="008C07B7"/>
    <w:rsid w:val="008D2E93"/>
    <w:rsid w:val="008D4D42"/>
    <w:rsid w:val="008E5654"/>
    <w:rsid w:val="009005EA"/>
    <w:rsid w:val="0099468B"/>
    <w:rsid w:val="009D06CA"/>
    <w:rsid w:val="00A22FDC"/>
    <w:rsid w:val="00A37609"/>
    <w:rsid w:val="00A6648D"/>
    <w:rsid w:val="00A86886"/>
    <w:rsid w:val="00A90491"/>
    <w:rsid w:val="00AD18D8"/>
    <w:rsid w:val="00AE7A0B"/>
    <w:rsid w:val="00B2250E"/>
    <w:rsid w:val="00B61EF1"/>
    <w:rsid w:val="00B72B33"/>
    <w:rsid w:val="00BD2B7B"/>
    <w:rsid w:val="00BE204E"/>
    <w:rsid w:val="00C241B5"/>
    <w:rsid w:val="00C675DD"/>
    <w:rsid w:val="00C7783F"/>
    <w:rsid w:val="00C82E1A"/>
    <w:rsid w:val="00CC6C38"/>
    <w:rsid w:val="00CD6391"/>
    <w:rsid w:val="00CE1744"/>
    <w:rsid w:val="00D544C7"/>
    <w:rsid w:val="00D62A44"/>
    <w:rsid w:val="00DB7266"/>
    <w:rsid w:val="00DD5AD9"/>
    <w:rsid w:val="00E1435B"/>
    <w:rsid w:val="00EB66CF"/>
    <w:rsid w:val="00EB74B9"/>
    <w:rsid w:val="00EC67C5"/>
    <w:rsid w:val="00F1178B"/>
    <w:rsid w:val="00F743E5"/>
    <w:rsid w:val="00F779DB"/>
    <w:rsid w:val="00FB7C8D"/>
    <w:rsid w:val="00FE4D3E"/>
    <w:rsid w:val="00FF3E77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23777-F9B4-434C-8EEC-A74A513C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C4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qFormat/>
    <w:rsid w:val="00033B9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033B9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033B98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E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awartotabeli">
    <w:name w:val="Zawartość tabeli"/>
    <w:basedOn w:val="Normalny"/>
    <w:rsid w:val="00B61E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7</cp:revision>
  <dcterms:created xsi:type="dcterms:W3CDTF">2020-10-05T11:47:00Z</dcterms:created>
  <dcterms:modified xsi:type="dcterms:W3CDTF">2020-11-09T12:00:00Z</dcterms:modified>
</cp:coreProperties>
</file>