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4D293C" w:rsidTr="00D544C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4D293C" w:rsidRDefault="00773433" w:rsidP="004D2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293C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4D293C" w:rsidRDefault="00773433" w:rsidP="004D2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293C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773433" w:rsidRPr="004D293C" w:rsidRDefault="00773433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4D293C" w:rsidRDefault="00773433" w:rsidP="004D2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293C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4D293C" w:rsidRDefault="00773433" w:rsidP="004D2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293C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773433" w:rsidRPr="004D293C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156B70" w:rsidRPr="004D293C" w:rsidRDefault="004D293C" w:rsidP="004D2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Głowice do ultrasonografu ocznego </w:t>
            </w:r>
            <w:r w:rsidR="008A2D80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kpl</w:t>
            </w:r>
            <w:proofErr w:type="spellEnd"/>
            <w:r w:rsidR="008A2D80">
              <w:rPr>
                <w:rFonts w:ascii="Times New Roman" w:hAnsi="Times New Roman"/>
                <w:b/>
              </w:rPr>
              <w:t xml:space="preserve">. (Głowica z cyfrową projekcją A  x 1 szt. + </w:t>
            </w:r>
            <w:r w:rsidR="004D4CE6" w:rsidRPr="006F6CEE">
              <w:rPr>
                <w:rFonts w:ascii="Times New Roman" w:hAnsi="Times New Roman"/>
                <w:b/>
              </w:rPr>
              <w:t>Oprzyrządowanie dla immersji</w:t>
            </w:r>
            <w:r w:rsidR="004D4CE6">
              <w:rPr>
                <w:rFonts w:ascii="Times New Roman" w:hAnsi="Times New Roman"/>
                <w:b/>
              </w:rPr>
              <w:t xml:space="preserve"> x 1 szt. + </w:t>
            </w:r>
            <w:r w:rsidR="008A2D80">
              <w:rPr>
                <w:rFonts w:ascii="Times New Roman" w:hAnsi="Times New Roman"/>
                <w:b/>
              </w:rPr>
              <w:t xml:space="preserve">Głowica </w:t>
            </w:r>
            <w:proofErr w:type="spellStart"/>
            <w:r w:rsidR="008A2D80">
              <w:rPr>
                <w:rFonts w:ascii="Times New Roman" w:hAnsi="Times New Roman"/>
                <w:b/>
              </w:rPr>
              <w:t>pachymetryczna</w:t>
            </w:r>
            <w:proofErr w:type="spellEnd"/>
            <w:r w:rsidR="008A2D80">
              <w:rPr>
                <w:rFonts w:ascii="Times New Roman" w:hAnsi="Times New Roman"/>
                <w:b/>
              </w:rPr>
              <w:t xml:space="preserve"> x 1 szt.</w:t>
            </w:r>
            <w:r w:rsidR="004D4CE6">
              <w:rPr>
                <w:rFonts w:ascii="Times New Roman" w:hAnsi="Times New Roman"/>
                <w:b/>
              </w:rPr>
              <w:t>)</w:t>
            </w:r>
            <w:r w:rsidR="006F6CEE">
              <w:rPr>
                <w:rFonts w:ascii="Times New Roman" w:hAnsi="Times New Roman"/>
                <w:b/>
              </w:rPr>
              <w:t xml:space="preserve"> </w:t>
            </w:r>
          </w:p>
          <w:p w:rsidR="00773433" w:rsidRPr="004D293C" w:rsidRDefault="00773433" w:rsidP="004D293C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Pr="004D293C" w:rsidRDefault="00773433" w:rsidP="004D293C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4D293C" w:rsidRDefault="00773433" w:rsidP="004D293C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D293C" w:rsidP="004D293C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Głowica z cyfrową projekcją A  x 1 szt.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6F6CEE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  <w:vAlign w:val="center"/>
          </w:tcPr>
          <w:p w:rsidR="00446943" w:rsidRPr="004D293C" w:rsidRDefault="00446943" w:rsidP="004D293C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>Pełna  biometria</w:t>
            </w:r>
          </w:p>
          <w:p w:rsidR="00446943" w:rsidRPr="004D293C" w:rsidRDefault="00446943" w:rsidP="004D293C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 xml:space="preserve"> długości osiowej oka ( AXL )</w:t>
            </w:r>
          </w:p>
          <w:p w:rsidR="00446943" w:rsidRPr="004D293C" w:rsidRDefault="00446943" w:rsidP="004D293C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 xml:space="preserve"> głębokości komory przedniej (AC),</w:t>
            </w:r>
          </w:p>
          <w:p w:rsidR="00446943" w:rsidRPr="004D293C" w:rsidRDefault="00446943" w:rsidP="004D293C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 xml:space="preserve"> grubości soczewki  (LENS)</w:t>
            </w:r>
          </w:p>
          <w:p w:rsidR="00B61EF1" w:rsidRPr="004D293C" w:rsidRDefault="00446943" w:rsidP="004D293C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 xml:space="preserve"> grubości  ciała szklistego (VITR)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B61EF1" w:rsidRDefault="00B61EF1" w:rsidP="006F6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</w:t>
            </w:r>
            <w:r w:rsidR="006F6CEE">
              <w:rPr>
                <w:rFonts w:ascii="Times New Roman" w:hAnsi="Times New Roman"/>
              </w:rPr>
              <w:t xml:space="preserve"> </w:t>
            </w:r>
            <w:r w:rsidR="005902D2">
              <w:rPr>
                <w:rFonts w:ascii="Times New Roman" w:hAnsi="Times New Roman"/>
              </w:rPr>
              <w:t>–</w:t>
            </w:r>
            <w:r w:rsidR="006F6CEE">
              <w:rPr>
                <w:rFonts w:ascii="Times New Roman" w:hAnsi="Times New Roman"/>
              </w:rPr>
              <w:t xml:space="preserve"> 10</w:t>
            </w:r>
            <w:r w:rsidR="005902D2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6F6CEE">
              <w:rPr>
                <w:rFonts w:ascii="Times New Roman" w:hAnsi="Times New Roman"/>
              </w:rPr>
              <w:t>pkt.</w:t>
            </w:r>
          </w:p>
          <w:p w:rsidR="006F6CEE" w:rsidRPr="004D293C" w:rsidRDefault="006F6CEE" w:rsidP="006F6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D293C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>Obliczanie średniej arytmetycznej pomiaru AXL, AC, LENS, VITR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D293C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>Obliczanie odchylenia standardowego dla pomiarów AXL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D293C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>Dwa automatyczne tryby pomiarowe, każdy po 10 pomiarów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D293C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>Pomiar uwzględniający różne prędkości w poszczególnych strefach 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D293C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 xml:space="preserve">Ustawianie prędkości dla  każdej  strefy i używanych materiałów 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D293C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>Automatyczna  kontrola  rozrzutu  wyników  pomiarów  z  możliwością  ręcznej  korekcji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62A81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>Tryb ręcznej korekty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446943" w:rsidRPr="004D293C" w:rsidRDefault="00446943" w:rsidP="004D293C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>Zakresy pomiarowe:</w:t>
            </w:r>
          </w:p>
          <w:p w:rsidR="00B61EF1" w:rsidRPr="004D293C" w:rsidRDefault="00446943" w:rsidP="004D293C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r w:rsidRPr="004D293C">
              <w:rPr>
                <w:rFonts w:ascii="Times New Roman" w:hAnsi="Times New Roman" w:cs="Times New Roman"/>
                <w:lang w:val="en-US"/>
              </w:rPr>
              <w:t>AXL: 15 mm - 40 mm           AC: 1,8 mm - 6 mm              LENS:  1,5 mm - 6,5 mm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446943" w:rsidRPr="004D293C" w:rsidRDefault="00446943" w:rsidP="004D293C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>Pomiar wszystkich rodzajów oczu :</w:t>
            </w:r>
          </w:p>
          <w:p w:rsidR="00B61EF1" w:rsidRPr="004D293C" w:rsidRDefault="00446943" w:rsidP="004D293C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 xml:space="preserve">Normalne, z kataraktą, z gęstą kataraktą, Silicone Oil Vitreous, Afakijne, Pseudofakijne /PMMA, Pseudofakijne / Acrylic, Pseudofakijne/ Silicone 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D293C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4D293C">
              <w:rPr>
                <w:rFonts w:ascii="Times New Roman" w:hAnsi="Times New Roman" w:cs="Times New Roman"/>
                <w:lang w:val="en-US"/>
              </w:rPr>
              <w:t>Sześć formuł  IOL: SRK II, SRK T, Holladay, Hoffer-Q,  Binkhorst II, Haigis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D293C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>Cztery formuły po zabiegach refrakcyjnych :Double-K SRKT, Latkany  Flat-K SRKT, Latkany avg-K SRKT, Masket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62A81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 xml:space="preserve">Wprowadzanie danych do obliczeń IOL  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446943" w:rsidRPr="004D293C" w:rsidRDefault="00446943" w:rsidP="004D293C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>Porównanie kalkulacji IOL:</w:t>
            </w:r>
          </w:p>
          <w:p w:rsidR="00446943" w:rsidRPr="004D293C" w:rsidRDefault="00446943" w:rsidP="004D293C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>wyświetlanie równoczesne czterech wyników kalkulacji mocy  IOL dla różnych soczewek i  metod wybranych przez użytkownika.</w:t>
            </w:r>
          </w:p>
          <w:p w:rsidR="00B61EF1" w:rsidRPr="004D293C" w:rsidRDefault="00446943" w:rsidP="004D293C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 xml:space="preserve">porównanie wyników obliczeń mocy IOL dla danej soczewki  wszystkimi formułami dostępnymi w skanerze PIROP. 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D293C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>Metoda kontaktowa i  immersyjna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D293C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>Częstotliwość pracy głowicy: 12 MHz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D293C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  <w:u w:val="single"/>
              </w:rPr>
              <w:t>Głowica z promieniem  świetlnym</w:t>
            </w:r>
            <w:r w:rsidRPr="004D293C">
              <w:rPr>
                <w:rFonts w:ascii="Times New Roman" w:hAnsi="Times New Roman" w:cs="Times New Roman"/>
              </w:rPr>
              <w:t>  naprowadzającym  położenie gałki ocznej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D293C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>Pamięć 20 skanów  z pomiarami  do dalszej analizy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D293C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>Łatwy przegląd i sortowanie wyników pooperacyjnych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D293C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>Wprowadzanie parametrów 10 rodzajów soczewek  dla każdego  użytkownika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D293C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>Baza danych  soczewek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D293C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>Automatycznie wprowadzane lub ręcznie optymalizowanie  wartości stałych soczewek dla formuł.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D293C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>Możliwość  ustawiania 10 profili dla każdego  z 10 użytkowników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62A81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 xml:space="preserve">Automatyczna kontrola TGC; regulacja GAIN 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62A81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 xml:space="preserve">Zasięg 45 mm 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D293C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>Rozdzielczość kliniczna 0,1 mm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D293C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>Rozdzielczość elektroniczna +/- 0.01mm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446943" w:rsidP="004D293C">
            <w:pPr>
              <w:pStyle w:val="Bezodstpw"/>
              <w:rPr>
                <w:rFonts w:ascii="Times New Roman" w:hAnsi="Times New Roman" w:cs="Times New Roman"/>
              </w:rPr>
            </w:pPr>
            <w:r w:rsidRPr="004D293C">
              <w:rPr>
                <w:rFonts w:ascii="Times New Roman" w:hAnsi="Times New Roman" w:cs="Times New Roman"/>
              </w:rPr>
              <w:t>Kontrola poprawności  działania – testowanie za pomocą  załączonego kalibratora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4AF1" w:rsidRPr="004D293C" w:rsidTr="00C634C8">
        <w:trPr>
          <w:trHeight w:val="144"/>
        </w:trPr>
        <w:tc>
          <w:tcPr>
            <w:tcW w:w="568" w:type="dxa"/>
            <w:vAlign w:val="center"/>
          </w:tcPr>
          <w:p w:rsidR="00CD4AF1" w:rsidRPr="004D293C" w:rsidRDefault="00CD4A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CD4AF1" w:rsidRPr="004D293C" w:rsidRDefault="00CD4AF1" w:rsidP="004D293C">
            <w:pPr>
              <w:spacing w:after="0" w:line="240" w:lineRule="auto"/>
              <w:rPr>
                <w:rFonts w:ascii="Times New Roman" w:hAnsi="Times New Roman"/>
              </w:rPr>
            </w:pPr>
            <w:r w:rsidRPr="008462F4">
              <w:rPr>
                <w:rFonts w:ascii="Times New Roman" w:hAnsi="Times New Roman"/>
                <w:b/>
              </w:rPr>
              <w:t>Oprzyrządowanie dla immersji dla głowicy OA12</w:t>
            </w:r>
          </w:p>
        </w:tc>
      </w:tr>
      <w:tr w:rsidR="00CD4AF1" w:rsidRPr="004D293C" w:rsidTr="000A0F0A">
        <w:trPr>
          <w:trHeight w:val="144"/>
        </w:trPr>
        <w:tc>
          <w:tcPr>
            <w:tcW w:w="568" w:type="dxa"/>
            <w:vAlign w:val="center"/>
          </w:tcPr>
          <w:p w:rsidR="00CD4AF1" w:rsidRPr="004D293C" w:rsidRDefault="00CD4A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CD4AF1" w:rsidRPr="004D293C" w:rsidRDefault="00CD4AF1" w:rsidP="004D2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Głowica </w:t>
            </w:r>
            <w:proofErr w:type="spellStart"/>
            <w:r>
              <w:rPr>
                <w:rFonts w:ascii="Times New Roman" w:hAnsi="Times New Roman"/>
                <w:b/>
              </w:rPr>
              <w:t>pachymetryczna</w:t>
            </w:r>
            <w:proofErr w:type="spellEnd"/>
            <w:r>
              <w:rPr>
                <w:rFonts w:ascii="Times New Roman" w:hAnsi="Times New Roman"/>
                <w:b/>
              </w:rPr>
              <w:t xml:space="preserve"> x 1 szt.</w:t>
            </w: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77065E" w:rsidP="004D293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Błyskawiczna diagnostyka pomiarowa wszystkich rodzajów  rogówek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77065E" w:rsidP="004D293C">
            <w:pPr>
              <w:spacing w:after="12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Pomiar grubości w każdym wybranym punkcie powierzchni rogówki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77065E" w:rsidP="004D293C">
            <w:pPr>
              <w:spacing w:after="12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Pomiar automatyczny i ręczny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77065E" w:rsidP="008A2D80">
            <w:pPr>
              <w:spacing w:after="12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Obliczenie średniej i odchyleni</w:t>
            </w:r>
            <w:r w:rsidR="008A2D80">
              <w:rPr>
                <w:rFonts w:ascii="Times New Roman" w:hAnsi="Times New Roman"/>
              </w:rPr>
              <w:t>e</w:t>
            </w:r>
            <w:r w:rsidRPr="004D293C">
              <w:rPr>
                <w:rFonts w:ascii="Times New Roman" w:hAnsi="Times New Roman"/>
              </w:rPr>
              <w:t xml:space="preserve"> standardowego 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EF1" w:rsidRPr="004D293C" w:rsidTr="002571B3">
        <w:trPr>
          <w:trHeight w:val="144"/>
        </w:trPr>
        <w:tc>
          <w:tcPr>
            <w:tcW w:w="568" w:type="dxa"/>
            <w:vAlign w:val="center"/>
          </w:tcPr>
          <w:p w:rsidR="00B61EF1" w:rsidRPr="004D293C" w:rsidRDefault="00B61EF1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4D293C" w:rsidRDefault="0077065E" w:rsidP="004D293C">
            <w:pPr>
              <w:spacing w:after="12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Możliwość odrzucania błędnych pomiarów</w:t>
            </w:r>
          </w:p>
        </w:tc>
        <w:tc>
          <w:tcPr>
            <w:tcW w:w="1559" w:type="dxa"/>
            <w:vAlign w:val="center"/>
          </w:tcPr>
          <w:p w:rsidR="00B61EF1" w:rsidRPr="004D293C" w:rsidRDefault="00B61EF1" w:rsidP="004D293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4D293C">
              <w:rPr>
                <w:sz w:val="22"/>
                <w:szCs w:val="22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4D293C" w:rsidRDefault="00B61EF1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293C" w:rsidRPr="004D293C" w:rsidTr="002571B3">
        <w:trPr>
          <w:trHeight w:val="144"/>
        </w:trPr>
        <w:tc>
          <w:tcPr>
            <w:tcW w:w="568" w:type="dxa"/>
            <w:vAlign w:val="center"/>
          </w:tcPr>
          <w:p w:rsidR="004D293C" w:rsidRPr="004D293C" w:rsidRDefault="004D293C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4D293C" w:rsidRPr="004D293C" w:rsidRDefault="00462A81" w:rsidP="00462A8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4D293C" w:rsidRPr="004D293C">
              <w:rPr>
                <w:rFonts w:ascii="Times New Roman" w:hAnsi="Times New Roman"/>
              </w:rPr>
              <w:t xml:space="preserve">ysoka częstotliwość próbkowania </w:t>
            </w:r>
          </w:p>
        </w:tc>
        <w:tc>
          <w:tcPr>
            <w:tcW w:w="1559" w:type="dxa"/>
            <w:vAlign w:val="center"/>
          </w:tcPr>
          <w:p w:rsidR="004D293C" w:rsidRPr="004D293C" w:rsidRDefault="004D293C" w:rsidP="0061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D293C" w:rsidRPr="004D293C" w:rsidRDefault="004D293C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293C" w:rsidRPr="004D293C" w:rsidTr="002571B3">
        <w:trPr>
          <w:trHeight w:val="144"/>
        </w:trPr>
        <w:tc>
          <w:tcPr>
            <w:tcW w:w="568" w:type="dxa"/>
            <w:vAlign w:val="center"/>
          </w:tcPr>
          <w:p w:rsidR="004D293C" w:rsidRPr="004D293C" w:rsidRDefault="004D293C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4D293C" w:rsidRPr="004D293C" w:rsidRDefault="00462A81" w:rsidP="00462A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4D293C" w:rsidRPr="004D293C">
              <w:rPr>
                <w:rFonts w:ascii="Times New Roman" w:hAnsi="Times New Roman"/>
              </w:rPr>
              <w:t>ysoki poziom dokładności i powtarzalności pomiaru</w:t>
            </w:r>
          </w:p>
        </w:tc>
        <w:tc>
          <w:tcPr>
            <w:tcW w:w="1559" w:type="dxa"/>
            <w:vAlign w:val="center"/>
          </w:tcPr>
          <w:p w:rsidR="004D293C" w:rsidRPr="004D293C" w:rsidRDefault="004D293C" w:rsidP="0061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D293C" w:rsidRPr="004D293C" w:rsidRDefault="004D293C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293C" w:rsidRPr="004D293C" w:rsidTr="002571B3">
        <w:trPr>
          <w:trHeight w:val="144"/>
        </w:trPr>
        <w:tc>
          <w:tcPr>
            <w:tcW w:w="568" w:type="dxa"/>
            <w:vAlign w:val="center"/>
          </w:tcPr>
          <w:p w:rsidR="004D293C" w:rsidRPr="004D293C" w:rsidRDefault="004D293C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4D293C" w:rsidRPr="004D293C" w:rsidRDefault="004D293C" w:rsidP="004D293C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Kalkulacja ciśnienia wewnątrzgałkowego IOP na podstawie wartości zmierzonych i/lub wprowadzonych ręcznie</w:t>
            </w:r>
          </w:p>
        </w:tc>
        <w:tc>
          <w:tcPr>
            <w:tcW w:w="1559" w:type="dxa"/>
            <w:vAlign w:val="center"/>
          </w:tcPr>
          <w:p w:rsidR="004D293C" w:rsidRPr="004D293C" w:rsidRDefault="004D293C" w:rsidP="00610DA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4D293C">
              <w:rPr>
                <w:sz w:val="22"/>
                <w:szCs w:val="22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D293C" w:rsidRPr="004D293C" w:rsidRDefault="004D293C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293C" w:rsidRPr="004D293C" w:rsidTr="002571B3">
        <w:trPr>
          <w:trHeight w:val="144"/>
        </w:trPr>
        <w:tc>
          <w:tcPr>
            <w:tcW w:w="568" w:type="dxa"/>
            <w:vAlign w:val="center"/>
          </w:tcPr>
          <w:p w:rsidR="004D293C" w:rsidRPr="004D293C" w:rsidRDefault="004D293C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4D293C" w:rsidRPr="004D293C" w:rsidRDefault="004D293C" w:rsidP="004D293C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Pięć  formuł korekcji IOP (Kohlhas/Shah, Herndon/Doughty, Whitacre et al,  Ehlers et al, własne użytkownika)</w:t>
            </w:r>
          </w:p>
        </w:tc>
        <w:tc>
          <w:tcPr>
            <w:tcW w:w="1559" w:type="dxa"/>
            <w:vAlign w:val="center"/>
          </w:tcPr>
          <w:p w:rsidR="004D293C" w:rsidRPr="004D293C" w:rsidRDefault="004D293C" w:rsidP="0061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D293C" w:rsidRPr="004D293C" w:rsidRDefault="004D293C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293C" w:rsidRPr="004D293C" w:rsidTr="002571B3">
        <w:trPr>
          <w:trHeight w:val="144"/>
        </w:trPr>
        <w:tc>
          <w:tcPr>
            <w:tcW w:w="568" w:type="dxa"/>
            <w:vAlign w:val="center"/>
          </w:tcPr>
          <w:p w:rsidR="004D293C" w:rsidRPr="004D293C" w:rsidRDefault="004D293C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4D293C" w:rsidRPr="004D293C" w:rsidRDefault="004D293C" w:rsidP="004D29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Obliczenia BIAS odchylenia procentowego pomiarów od 60% do 130%</w:t>
            </w:r>
          </w:p>
        </w:tc>
        <w:tc>
          <w:tcPr>
            <w:tcW w:w="1559" w:type="dxa"/>
            <w:vAlign w:val="center"/>
          </w:tcPr>
          <w:p w:rsidR="004D293C" w:rsidRPr="004D293C" w:rsidRDefault="004D293C" w:rsidP="0061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D293C" w:rsidRPr="004D293C" w:rsidRDefault="004D293C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293C" w:rsidRPr="004D293C" w:rsidTr="002571B3">
        <w:trPr>
          <w:trHeight w:val="144"/>
        </w:trPr>
        <w:tc>
          <w:tcPr>
            <w:tcW w:w="568" w:type="dxa"/>
            <w:vAlign w:val="center"/>
          </w:tcPr>
          <w:p w:rsidR="004D293C" w:rsidRPr="004D293C" w:rsidRDefault="004D293C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4D293C" w:rsidRPr="004D293C" w:rsidRDefault="004D293C" w:rsidP="004D293C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Częstotliwość pracy głowicy 20 MHz</w:t>
            </w:r>
          </w:p>
        </w:tc>
        <w:tc>
          <w:tcPr>
            <w:tcW w:w="1559" w:type="dxa"/>
            <w:vAlign w:val="center"/>
          </w:tcPr>
          <w:p w:rsidR="004D293C" w:rsidRPr="004D293C" w:rsidRDefault="004D293C" w:rsidP="0061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D293C" w:rsidRPr="004D293C" w:rsidRDefault="004D293C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293C" w:rsidRPr="004D293C" w:rsidTr="002571B3">
        <w:trPr>
          <w:trHeight w:val="144"/>
        </w:trPr>
        <w:tc>
          <w:tcPr>
            <w:tcW w:w="568" w:type="dxa"/>
            <w:vAlign w:val="center"/>
          </w:tcPr>
          <w:p w:rsidR="004D293C" w:rsidRPr="004D293C" w:rsidRDefault="004D293C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4D293C" w:rsidRPr="004D293C" w:rsidRDefault="004D293C" w:rsidP="004D293C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Głowica kontaktowa</w:t>
            </w:r>
          </w:p>
        </w:tc>
        <w:tc>
          <w:tcPr>
            <w:tcW w:w="1559" w:type="dxa"/>
            <w:vAlign w:val="center"/>
          </w:tcPr>
          <w:p w:rsidR="004D293C" w:rsidRPr="004D293C" w:rsidRDefault="004D293C" w:rsidP="00610DA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4D293C">
              <w:rPr>
                <w:sz w:val="22"/>
                <w:szCs w:val="22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D293C" w:rsidRPr="004D293C" w:rsidRDefault="004D293C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293C" w:rsidRPr="004D293C" w:rsidTr="00CD4AF1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4D293C" w:rsidRPr="004D293C" w:rsidRDefault="004D293C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D293C" w:rsidRPr="004D293C" w:rsidRDefault="004D293C" w:rsidP="004D293C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Standardowa  prędkość: 1640m/s  (zakres ustawiania: 1400-2000m/s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293C" w:rsidRPr="004D293C" w:rsidRDefault="004D293C" w:rsidP="0061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293C" w:rsidRPr="004D293C" w:rsidRDefault="004D293C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293C" w:rsidRPr="004D293C" w:rsidTr="00CD4AF1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4D293C" w:rsidRPr="004D293C" w:rsidRDefault="004D293C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D293C" w:rsidRPr="00CD4AF1" w:rsidRDefault="004D293C" w:rsidP="004D293C">
            <w:pPr>
              <w:spacing w:after="0" w:line="240" w:lineRule="auto"/>
              <w:rPr>
                <w:rFonts w:ascii="Times New Roman" w:hAnsi="Times New Roman"/>
              </w:rPr>
            </w:pPr>
            <w:r w:rsidRPr="00CD4AF1">
              <w:rPr>
                <w:rFonts w:ascii="Times New Roman" w:hAnsi="Times New Roman"/>
              </w:rPr>
              <w:t>Zakres pomiarowy 220 μm – 1100 μm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CE6" w:rsidRPr="00CD4AF1" w:rsidRDefault="00CD4AF1" w:rsidP="004D4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AF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293C" w:rsidRPr="00CD4AF1" w:rsidRDefault="004D293C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293C" w:rsidRPr="004D293C" w:rsidTr="00CD4AF1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4D293C" w:rsidRPr="004D293C" w:rsidRDefault="004D293C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4D293C" w:rsidRPr="004D293C" w:rsidRDefault="004D293C" w:rsidP="004D293C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Dokładność pomiarowa ≤ ± 2 μm</w:t>
            </w:r>
          </w:p>
        </w:tc>
        <w:tc>
          <w:tcPr>
            <w:tcW w:w="1559" w:type="dxa"/>
            <w:vAlign w:val="center"/>
          </w:tcPr>
          <w:p w:rsidR="004D293C" w:rsidRPr="004D293C" w:rsidRDefault="004D293C" w:rsidP="00610DA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4D293C">
              <w:rPr>
                <w:sz w:val="22"/>
                <w:szCs w:val="22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D293C" w:rsidRPr="004D293C" w:rsidRDefault="004D293C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293C" w:rsidRPr="004D293C" w:rsidTr="002571B3">
        <w:trPr>
          <w:trHeight w:val="144"/>
        </w:trPr>
        <w:tc>
          <w:tcPr>
            <w:tcW w:w="568" w:type="dxa"/>
            <w:vAlign w:val="center"/>
          </w:tcPr>
          <w:p w:rsidR="004D293C" w:rsidRPr="004D293C" w:rsidRDefault="004D293C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4D293C" w:rsidRPr="004D293C" w:rsidRDefault="004D293C" w:rsidP="004D293C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Rozdzielczość 1 μm</w:t>
            </w:r>
          </w:p>
        </w:tc>
        <w:tc>
          <w:tcPr>
            <w:tcW w:w="1559" w:type="dxa"/>
            <w:vAlign w:val="center"/>
          </w:tcPr>
          <w:p w:rsidR="004D293C" w:rsidRPr="004D293C" w:rsidRDefault="004D293C" w:rsidP="0061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D293C" w:rsidRPr="004D293C" w:rsidRDefault="004D293C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293C" w:rsidRPr="004D293C" w:rsidTr="002571B3">
        <w:trPr>
          <w:trHeight w:val="144"/>
        </w:trPr>
        <w:tc>
          <w:tcPr>
            <w:tcW w:w="568" w:type="dxa"/>
            <w:vAlign w:val="center"/>
          </w:tcPr>
          <w:p w:rsidR="004D293C" w:rsidRPr="004D293C" w:rsidRDefault="004D293C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4D293C" w:rsidRPr="004D293C" w:rsidRDefault="004D293C" w:rsidP="004D293C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9 zdefiniowanych map grubości rogówki z ilością punktów: 1, 5, 9, 13, 21, 25, 1MULTI, 5MULTI, 9MULTI (centralna, paracentralna, obwodowa, przyrąbkowa, mieszana)</w:t>
            </w:r>
          </w:p>
        </w:tc>
        <w:tc>
          <w:tcPr>
            <w:tcW w:w="1559" w:type="dxa"/>
            <w:vAlign w:val="center"/>
          </w:tcPr>
          <w:p w:rsidR="004D293C" w:rsidRPr="004D293C" w:rsidRDefault="004D293C" w:rsidP="00610DA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4D293C">
              <w:rPr>
                <w:sz w:val="22"/>
                <w:szCs w:val="22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D293C" w:rsidRPr="004D293C" w:rsidRDefault="004D293C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293C" w:rsidRPr="004D293C" w:rsidTr="002571B3">
        <w:trPr>
          <w:trHeight w:val="144"/>
        </w:trPr>
        <w:tc>
          <w:tcPr>
            <w:tcW w:w="568" w:type="dxa"/>
            <w:vAlign w:val="center"/>
          </w:tcPr>
          <w:p w:rsidR="004D293C" w:rsidRPr="004D293C" w:rsidRDefault="004D293C" w:rsidP="004D29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4D293C" w:rsidRPr="004D293C" w:rsidRDefault="004D293C" w:rsidP="004D293C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Funkcja TEST do kontroli poprawności działania pracy (bez użycia zewnętrznych wzorców.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4D293C" w:rsidRPr="004D293C" w:rsidRDefault="004D293C" w:rsidP="004D293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4D293C">
              <w:rPr>
                <w:sz w:val="22"/>
                <w:szCs w:val="22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D293C" w:rsidRPr="004D293C" w:rsidRDefault="004D293C" w:rsidP="004D2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page" w:horzAnchor="margin" w:tblpY="2393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A2D80" w:rsidRPr="004D293C" w:rsidTr="008A2D80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A2D80" w:rsidRPr="004D293C" w:rsidRDefault="008A2D80" w:rsidP="008A2D80">
            <w:pPr>
              <w:spacing w:after="0" w:line="240" w:lineRule="auto"/>
              <w:ind w:left="71"/>
              <w:rPr>
                <w:rFonts w:ascii="Times New Roman" w:hAnsi="Times New Roman"/>
                <w:color w:val="000000"/>
              </w:rPr>
            </w:pPr>
            <w:r w:rsidRPr="004D293C">
              <w:rPr>
                <w:rFonts w:ascii="Times New Roman" w:hAnsi="Times New Roman"/>
                <w:color w:val="000000"/>
              </w:rPr>
              <w:lastRenderedPageBreak/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A2D80" w:rsidRPr="004D293C" w:rsidRDefault="008A2D80" w:rsidP="008A2D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4D293C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8A2D80" w:rsidRPr="004D293C" w:rsidRDefault="008A2D80" w:rsidP="008A2D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4D293C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A2D80" w:rsidRPr="004D293C" w:rsidRDefault="008A2D80" w:rsidP="008A2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A2D80" w:rsidRPr="004D293C" w:rsidRDefault="008A2D80" w:rsidP="008A2D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93C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8A2D80" w:rsidRPr="004D293C" w:rsidTr="008A2D80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8A2D80" w:rsidRPr="004D293C" w:rsidRDefault="008A2D80" w:rsidP="008A2D80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8A2D80" w:rsidRPr="004D293C" w:rsidRDefault="008A2D80" w:rsidP="008A2D80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8A2D80" w:rsidRPr="004D293C" w:rsidRDefault="008A2D80" w:rsidP="008A2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8A2D80" w:rsidRPr="004D293C" w:rsidRDefault="008A2D80" w:rsidP="008A2D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A2D80" w:rsidRPr="004D293C" w:rsidTr="008A2D80">
        <w:trPr>
          <w:trHeight w:val="520"/>
        </w:trPr>
        <w:tc>
          <w:tcPr>
            <w:tcW w:w="568" w:type="dxa"/>
            <w:vAlign w:val="center"/>
          </w:tcPr>
          <w:p w:rsidR="008A2D80" w:rsidRPr="004D293C" w:rsidRDefault="008A2D80" w:rsidP="008A2D8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A2D80" w:rsidRPr="004D293C" w:rsidRDefault="008A2D80" w:rsidP="008A2D80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8A2D80" w:rsidRPr="004D293C" w:rsidRDefault="008A2D80" w:rsidP="008A2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A2D80" w:rsidRPr="004D293C" w:rsidRDefault="008A2D80" w:rsidP="008A2D8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2D80" w:rsidRPr="004D293C" w:rsidTr="008A2D80">
        <w:trPr>
          <w:trHeight w:val="520"/>
        </w:trPr>
        <w:tc>
          <w:tcPr>
            <w:tcW w:w="568" w:type="dxa"/>
            <w:vAlign w:val="center"/>
          </w:tcPr>
          <w:p w:rsidR="008A2D80" w:rsidRPr="004D293C" w:rsidRDefault="008A2D80" w:rsidP="008A2D8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A2D80" w:rsidRPr="004D293C" w:rsidRDefault="008A2D80" w:rsidP="008A2D80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8A2D80" w:rsidRPr="004D293C" w:rsidRDefault="008A2D80" w:rsidP="008A2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A2D80" w:rsidRPr="004D293C" w:rsidRDefault="008A2D80" w:rsidP="008A2D8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2D80" w:rsidRPr="004D293C" w:rsidTr="008A2D80">
        <w:trPr>
          <w:trHeight w:val="520"/>
        </w:trPr>
        <w:tc>
          <w:tcPr>
            <w:tcW w:w="568" w:type="dxa"/>
            <w:vAlign w:val="center"/>
          </w:tcPr>
          <w:p w:rsidR="008A2D80" w:rsidRPr="004D293C" w:rsidRDefault="008A2D80" w:rsidP="008A2D8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A2D80" w:rsidRPr="004D293C" w:rsidRDefault="008A2D80" w:rsidP="008A2D80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8A2D80" w:rsidRPr="004D293C" w:rsidRDefault="008A2D80" w:rsidP="008A2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A2D80" w:rsidRPr="004D293C" w:rsidRDefault="008A2D80" w:rsidP="008A2D8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2D80" w:rsidRPr="004D293C" w:rsidTr="008A2D80">
        <w:trPr>
          <w:trHeight w:val="520"/>
        </w:trPr>
        <w:tc>
          <w:tcPr>
            <w:tcW w:w="568" w:type="dxa"/>
            <w:vAlign w:val="center"/>
          </w:tcPr>
          <w:p w:rsidR="008A2D80" w:rsidRPr="004D293C" w:rsidRDefault="008A2D80" w:rsidP="008A2D8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A2D80" w:rsidRPr="004D293C" w:rsidRDefault="008A2D80" w:rsidP="008A2D80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8A2D80" w:rsidRPr="004D293C" w:rsidRDefault="008A2D80" w:rsidP="008A2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A2D80" w:rsidRPr="004D293C" w:rsidRDefault="008A2D80" w:rsidP="008A2D8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2D80" w:rsidRPr="004D293C" w:rsidTr="008A2D80">
        <w:trPr>
          <w:trHeight w:val="520"/>
        </w:trPr>
        <w:tc>
          <w:tcPr>
            <w:tcW w:w="568" w:type="dxa"/>
            <w:vAlign w:val="center"/>
          </w:tcPr>
          <w:p w:rsidR="008A2D80" w:rsidRPr="004D293C" w:rsidRDefault="008A2D80" w:rsidP="008A2D8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A2D80" w:rsidRPr="004D293C" w:rsidRDefault="008A2D80" w:rsidP="008A2D80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Czas oczekiwania na skuteczne usunięcie uszkodzenia /dotyczy sprzętu medycznego/:</w:t>
            </w:r>
          </w:p>
          <w:p w:rsidR="008A2D80" w:rsidRPr="004D293C" w:rsidRDefault="008A2D80" w:rsidP="008A2D80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a. nie wymagającej importu części nie dłużej niż 2 dni robocze /dotyczy sprzętu medycznego/</w:t>
            </w:r>
          </w:p>
          <w:p w:rsidR="008A2D80" w:rsidRPr="004D293C" w:rsidRDefault="008A2D80" w:rsidP="008A2D80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8A2D80" w:rsidRPr="004D293C" w:rsidRDefault="008A2D80" w:rsidP="008A2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A2D80" w:rsidRPr="004D293C" w:rsidRDefault="008A2D80" w:rsidP="008A2D8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2D80" w:rsidRPr="004D293C" w:rsidTr="008A2D80">
        <w:trPr>
          <w:trHeight w:val="520"/>
        </w:trPr>
        <w:tc>
          <w:tcPr>
            <w:tcW w:w="568" w:type="dxa"/>
            <w:vAlign w:val="center"/>
          </w:tcPr>
          <w:p w:rsidR="008A2D80" w:rsidRPr="004D293C" w:rsidRDefault="008A2D80" w:rsidP="008A2D8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A2D80" w:rsidRPr="004D293C" w:rsidRDefault="008A2D80" w:rsidP="008A2D80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8A2D80" w:rsidRPr="004D293C" w:rsidRDefault="008A2D80" w:rsidP="008A2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A2D80" w:rsidRPr="004D293C" w:rsidRDefault="008A2D80" w:rsidP="008A2D8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2D80" w:rsidRPr="004D293C" w:rsidTr="008A2D80">
        <w:trPr>
          <w:trHeight w:val="462"/>
        </w:trPr>
        <w:tc>
          <w:tcPr>
            <w:tcW w:w="568" w:type="dxa"/>
            <w:vAlign w:val="center"/>
          </w:tcPr>
          <w:p w:rsidR="008A2D80" w:rsidRPr="004D293C" w:rsidRDefault="008A2D80" w:rsidP="008A2D8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A2D80" w:rsidRPr="004D293C" w:rsidRDefault="008A2D80" w:rsidP="008A2D80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8A2D80" w:rsidRPr="004D293C" w:rsidRDefault="008A2D80" w:rsidP="008A2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A2D80" w:rsidRPr="004D293C" w:rsidRDefault="008A2D80" w:rsidP="008A2D8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2D80" w:rsidRPr="004D293C" w:rsidTr="008A2D80">
        <w:trPr>
          <w:trHeight w:val="462"/>
        </w:trPr>
        <w:tc>
          <w:tcPr>
            <w:tcW w:w="568" w:type="dxa"/>
            <w:vAlign w:val="center"/>
          </w:tcPr>
          <w:p w:rsidR="008A2D80" w:rsidRPr="004D293C" w:rsidRDefault="008A2D80" w:rsidP="008A2D8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A2D80" w:rsidRPr="004D293C" w:rsidRDefault="008A2D80" w:rsidP="008A2D80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8A2D80" w:rsidRPr="004D293C" w:rsidRDefault="008A2D80" w:rsidP="008A2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A2D80" w:rsidRPr="004D293C" w:rsidRDefault="008A2D80" w:rsidP="008A2D8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2D80" w:rsidRPr="004D293C" w:rsidTr="008A2D80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D80" w:rsidRPr="004D293C" w:rsidRDefault="008A2D80" w:rsidP="008A2D8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D80" w:rsidRPr="004D293C" w:rsidRDefault="008A2D80" w:rsidP="008A2D80">
            <w:pPr>
              <w:spacing w:after="0" w:line="240" w:lineRule="auto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D80" w:rsidRPr="004D293C" w:rsidRDefault="008A2D80" w:rsidP="008A2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3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D80" w:rsidRPr="004D293C" w:rsidRDefault="008A2D80" w:rsidP="008A2D8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544C7" w:rsidRPr="004D293C" w:rsidRDefault="00D544C7" w:rsidP="004D293C">
      <w:pPr>
        <w:spacing w:line="240" w:lineRule="auto"/>
        <w:rPr>
          <w:rFonts w:ascii="Times New Roman" w:hAnsi="Times New Roman"/>
        </w:rPr>
      </w:pPr>
    </w:p>
    <w:p w:rsidR="002F1055" w:rsidRPr="004D293C" w:rsidRDefault="002F1055" w:rsidP="004D293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2F1055" w:rsidRPr="004D293C" w:rsidRDefault="002F1055" w:rsidP="004D293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22FDC" w:rsidRPr="004D293C" w:rsidRDefault="00A22FDC" w:rsidP="004D293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4D293C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22FDC" w:rsidRPr="004D293C" w:rsidRDefault="00A22FDC" w:rsidP="004D293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/>
          <w:kern w:val="3"/>
        </w:rPr>
      </w:pPr>
    </w:p>
    <w:p w:rsidR="00A22FDC" w:rsidRPr="004D293C" w:rsidRDefault="00A22FDC" w:rsidP="004D29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</w:rPr>
      </w:pPr>
    </w:p>
    <w:p w:rsidR="00A22FDC" w:rsidRPr="004D293C" w:rsidRDefault="00A22FDC" w:rsidP="004D293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/>
          <w:kern w:val="3"/>
        </w:rPr>
      </w:pPr>
      <w:r w:rsidRPr="004D293C">
        <w:rPr>
          <w:rFonts w:ascii="Times New Roman" w:eastAsia="Lucida Sans Unicode" w:hAnsi="Times New Roman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22FDC" w:rsidRPr="004D293C" w:rsidRDefault="00A22FDC" w:rsidP="004D293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/>
          <w:kern w:val="3"/>
        </w:rPr>
      </w:pPr>
      <w:r w:rsidRPr="004D293C">
        <w:rPr>
          <w:rFonts w:ascii="Times New Roman" w:eastAsia="Lucida Sans Unicode" w:hAnsi="Times New Roman"/>
          <w:kern w:val="3"/>
        </w:rPr>
        <w:t xml:space="preserve">       Podpis osoby uprawnionej do</w:t>
      </w:r>
    </w:p>
    <w:p w:rsidR="00436021" w:rsidRPr="004D293C" w:rsidRDefault="00A22FDC" w:rsidP="004D293C">
      <w:pPr>
        <w:widowControl w:val="0"/>
        <w:suppressAutoHyphens/>
        <w:autoSpaceDN w:val="0"/>
        <w:spacing w:before="60" w:after="0" w:line="240" w:lineRule="auto"/>
        <w:textAlignment w:val="baseline"/>
        <w:rPr>
          <w:rFonts w:ascii="Times New Roman" w:eastAsia="Times New Roman" w:hAnsi="Times New Roman"/>
          <w:kern w:val="3"/>
        </w:rPr>
      </w:pPr>
      <w:r w:rsidRPr="004D293C">
        <w:rPr>
          <w:rFonts w:ascii="Times New Roman" w:eastAsia="Times New Roman" w:hAnsi="Times New Roman"/>
          <w:kern w:val="3"/>
        </w:rPr>
        <w:t xml:space="preserve">                                                                reprezentowania </w:t>
      </w:r>
      <w:r w:rsidR="00D81E5E">
        <w:rPr>
          <w:rFonts w:ascii="Times New Roman" w:eastAsia="Times New Roman" w:hAnsi="Times New Roman"/>
          <w:kern w:val="3"/>
        </w:rPr>
        <w:t>W</w:t>
      </w:r>
      <w:r w:rsidRPr="004D293C">
        <w:rPr>
          <w:rFonts w:ascii="Times New Roman" w:eastAsia="Times New Roman" w:hAnsi="Times New Roman"/>
          <w:kern w:val="3"/>
        </w:rPr>
        <w:t>ykonawcy</w:t>
      </w:r>
      <w:r w:rsidRPr="004D293C">
        <w:rPr>
          <w:rFonts w:ascii="Times New Roman" w:eastAsia="Times New Roman" w:hAnsi="Times New Roman"/>
          <w:kern w:val="3"/>
        </w:rPr>
        <w:tab/>
      </w:r>
    </w:p>
    <w:sectPr w:rsidR="00436021" w:rsidRPr="004D293C" w:rsidSect="00CD63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E7" w:rsidRDefault="007636E7" w:rsidP="00436021">
      <w:pPr>
        <w:spacing w:after="0" w:line="240" w:lineRule="auto"/>
      </w:pPr>
      <w:r>
        <w:separator/>
      </w:r>
    </w:p>
  </w:endnote>
  <w:endnote w:type="continuationSeparator" w:id="0">
    <w:p w:rsidR="007636E7" w:rsidRDefault="007636E7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E7" w:rsidRDefault="007636E7" w:rsidP="00436021">
      <w:pPr>
        <w:spacing w:after="0" w:line="240" w:lineRule="auto"/>
      </w:pPr>
      <w:r>
        <w:separator/>
      </w:r>
    </w:p>
  </w:footnote>
  <w:footnote w:type="continuationSeparator" w:id="0">
    <w:p w:rsidR="007636E7" w:rsidRDefault="007636E7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B3" w:rsidRDefault="002571B3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:rsidR="002571B3" w:rsidRDefault="002571B3">
    <w:pPr>
      <w:pStyle w:val="Nagwek"/>
    </w:pPr>
    <w:r>
      <w:t xml:space="preserve">Pakiet nr </w:t>
    </w:r>
    <w:r w:rsidR="004D293C">
      <w:t>1</w:t>
    </w:r>
  </w:p>
  <w:p w:rsidR="002571B3" w:rsidRDefault="002571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EB3"/>
    <w:multiLevelType w:val="hybridMultilevel"/>
    <w:tmpl w:val="15222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3DFA"/>
    <w:multiLevelType w:val="hybridMultilevel"/>
    <w:tmpl w:val="369A248E"/>
    <w:lvl w:ilvl="0" w:tplc="467E9F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42E5"/>
    <w:multiLevelType w:val="hybridMultilevel"/>
    <w:tmpl w:val="1F00B1F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18860F82"/>
    <w:multiLevelType w:val="multilevel"/>
    <w:tmpl w:val="2A683F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709E7"/>
    <w:multiLevelType w:val="hybridMultilevel"/>
    <w:tmpl w:val="487E95CE"/>
    <w:lvl w:ilvl="0" w:tplc="467E9F36">
      <w:start w:val="1"/>
      <w:numFmt w:val="bullet"/>
      <w:lvlText w:val="-"/>
      <w:lvlJc w:val="left"/>
      <w:pPr>
        <w:ind w:left="161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5" w15:restartNumberingAfterBreak="0">
    <w:nsid w:val="1DB449AB"/>
    <w:multiLevelType w:val="hybridMultilevel"/>
    <w:tmpl w:val="D200DAC4"/>
    <w:lvl w:ilvl="0" w:tplc="467E9F3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123D22"/>
    <w:multiLevelType w:val="multilevel"/>
    <w:tmpl w:val="E03257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D2889"/>
    <w:multiLevelType w:val="hybridMultilevel"/>
    <w:tmpl w:val="3D765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3404C"/>
    <w:multiLevelType w:val="hybridMultilevel"/>
    <w:tmpl w:val="894A3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8D5027"/>
    <w:multiLevelType w:val="multilevel"/>
    <w:tmpl w:val="0164CE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5AC1A87"/>
    <w:multiLevelType w:val="multilevel"/>
    <w:tmpl w:val="03B827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021"/>
    <w:rsid w:val="00033B98"/>
    <w:rsid w:val="00044A1B"/>
    <w:rsid w:val="00052130"/>
    <w:rsid w:val="00075297"/>
    <w:rsid w:val="00076CEC"/>
    <w:rsid w:val="0008705B"/>
    <w:rsid w:val="00095AB2"/>
    <w:rsid w:val="0009663D"/>
    <w:rsid w:val="00102969"/>
    <w:rsid w:val="001143B4"/>
    <w:rsid w:val="00156B70"/>
    <w:rsid w:val="00162213"/>
    <w:rsid w:val="001B5937"/>
    <w:rsid w:val="001E11F6"/>
    <w:rsid w:val="001F32E4"/>
    <w:rsid w:val="002303AA"/>
    <w:rsid w:val="002571B3"/>
    <w:rsid w:val="002B5342"/>
    <w:rsid w:val="002D2F9C"/>
    <w:rsid w:val="002F1055"/>
    <w:rsid w:val="003045EF"/>
    <w:rsid w:val="00311D51"/>
    <w:rsid w:val="003154B5"/>
    <w:rsid w:val="003202EA"/>
    <w:rsid w:val="00337061"/>
    <w:rsid w:val="003B68DE"/>
    <w:rsid w:val="003C519B"/>
    <w:rsid w:val="00412548"/>
    <w:rsid w:val="00436021"/>
    <w:rsid w:val="00446943"/>
    <w:rsid w:val="00462A81"/>
    <w:rsid w:val="004D1E34"/>
    <w:rsid w:val="004D293C"/>
    <w:rsid w:val="004D4CE6"/>
    <w:rsid w:val="0056050C"/>
    <w:rsid w:val="005751AC"/>
    <w:rsid w:val="005810B2"/>
    <w:rsid w:val="005902D2"/>
    <w:rsid w:val="005E381A"/>
    <w:rsid w:val="005F2A0E"/>
    <w:rsid w:val="005F592D"/>
    <w:rsid w:val="006143F1"/>
    <w:rsid w:val="00644E00"/>
    <w:rsid w:val="00660B42"/>
    <w:rsid w:val="0069623D"/>
    <w:rsid w:val="006D5A79"/>
    <w:rsid w:val="006D6904"/>
    <w:rsid w:val="006F6CEE"/>
    <w:rsid w:val="007228C2"/>
    <w:rsid w:val="00734D7B"/>
    <w:rsid w:val="00736D67"/>
    <w:rsid w:val="007636E7"/>
    <w:rsid w:val="0077065E"/>
    <w:rsid w:val="007723FE"/>
    <w:rsid w:val="00773433"/>
    <w:rsid w:val="007960AC"/>
    <w:rsid w:val="007A0982"/>
    <w:rsid w:val="007A1F39"/>
    <w:rsid w:val="007A71FC"/>
    <w:rsid w:val="008462F4"/>
    <w:rsid w:val="00883F0E"/>
    <w:rsid w:val="008849D2"/>
    <w:rsid w:val="00884F29"/>
    <w:rsid w:val="008A2D80"/>
    <w:rsid w:val="008C07B7"/>
    <w:rsid w:val="008D4D42"/>
    <w:rsid w:val="008E5654"/>
    <w:rsid w:val="009005EA"/>
    <w:rsid w:val="00922520"/>
    <w:rsid w:val="0099468B"/>
    <w:rsid w:val="009D06CA"/>
    <w:rsid w:val="00A22FDC"/>
    <w:rsid w:val="00A37609"/>
    <w:rsid w:val="00A6648D"/>
    <w:rsid w:val="00A86886"/>
    <w:rsid w:val="00A90491"/>
    <w:rsid w:val="00AD18D8"/>
    <w:rsid w:val="00AE7A0B"/>
    <w:rsid w:val="00B2250E"/>
    <w:rsid w:val="00B61EF1"/>
    <w:rsid w:val="00B72B33"/>
    <w:rsid w:val="00BD2B7B"/>
    <w:rsid w:val="00BE204E"/>
    <w:rsid w:val="00C241B5"/>
    <w:rsid w:val="00C258B9"/>
    <w:rsid w:val="00C675DD"/>
    <w:rsid w:val="00C7783F"/>
    <w:rsid w:val="00C82E1A"/>
    <w:rsid w:val="00CC6C38"/>
    <w:rsid w:val="00CD4AF1"/>
    <w:rsid w:val="00CD6391"/>
    <w:rsid w:val="00CE1744"/>
    <w:rsid w:val="00D544C7"/>
    <w:rsid w:val="00D62A44"/>
    <w:rsid w:val="00D81E5E"/>
    <w:rsid w:val="00DB70C5"/>
    <w:rsid w:val="00DB7266"/>
    <w:rsid w:val="00DD5AD9"/>
    <w:rsid w:val="00DE0A42"/>
    <w:rsid w:val="00E1435B"/>
    <w:rsid w:val="00EB66CF"/>
    <w:rsid w:val="00EB74B9"/>
    <w:rsid w:val="00EC67C5"/>
    <w:rsid w:val="00F1178B"/>
    <w:rsid w:val="00F743E5"/>
    <w:rsid w:val="00F779DB"/>
    <w:rsid w:val="00FB7C8D"/>
    <w:rsid w:val="00FE4D3E"/>
    <w:rsid w:val="00FF3E77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D646-4C6F-4FA2-8D78-CC5E4B4C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3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qFormat/>
    <w:rsid w:val="00033B98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33B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33B98"/>
    <w:pPr>
      <w:suppressAutoHyphens/>
    </w:pPr>
    <w:rPr>
      <w:rFonts w:cs="Calibri"/>
      <w:kern w:val="1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BE20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rsid w:val="00B61EF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14</cp:revision>
  <cp:lastPrinted>2020-11-02T12:54:00Z</cp:lastPrinted>
  <dcterms:created xsi:type="dcterms:W3CDTF">2020-11-02T13:27:00Z</dcterms:created>
  <dcterms:modified xsi:type="dcterms:W3CDTF">2020-11-09T12:36:00Z</dcterms:modified>
</cp:coreProperties>
</file>