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6325D2F0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1C2DAF">
        <w:rPr>
          <w:rFonts w:ascii="Times New Roman" w:hAnsi="Times New Roman"/>
        </w:rPr>
        <w:t>1</w:t>
      </w:r>
      <w:r w:rsidR="00F96A48">
        <w:rPr>
          <w:rFonts w:ascii="Times New Roman" w:hAnsi="Times New Roman"/>
        </w:rPr>
        <w:t>5.01.2020</w:t>
      </w:r>
      <w:r>
        <w:rPr>
          <w:rFonts w:ascii="Times New Roman" w:hAnsi="Times New Roman"/>
        </w:rPr>
        <w:t xml:space="preserve"> r.</w:t>
      </w:r>
    </w:p>
    <w:p w14:paraId="4ABC76CB" w14:textId="3DCCD436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A225EE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1595B6B2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2FCE19E" w14:textId="3E7DBDA1" w:rsidR="00B373D7" w:rsidRDefault="001C3AED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</w:t>
      </w:r>
      <w:r w:rsidR="00F45DC1">
        <w:rPr>
          <w:rFonts w:ascii="Times New Roman" w:hAnsi="Times New Roman"/>
        </w:rPr>
        <w:t>treści przedmiotu zamówienia w zapytaniu ofertowym prowadzonym pod nazwą</w:t>
      </w:r>
      <w:r>
        <w:rPr>
          <w:rFonts w:ascii="Times New Roman" w:hAnsi="Times New Roman"/>
        </w:rPr>
        <w:t xml:space="preserve"> 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78E099E2" w14:textId="77777777" w:rsidR="00782ECA" w:rsidRPr="00782ECA" w:rsidRDefault="00782ECA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</w:p>
    <w:p w14:paraId="342108CF" w14:textId="77777777" w:rsidR="00133D23" w:rsidRPr="00133D23" w:rsidRDefault="00B373D7" w:rsidP="00133D23">
      <w:pPr>
        <w:spacing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1 </w:t>
      </w:r>
      <w:r w:rsidRPr="00133D23">
        <w:rPr>
          <w:rFonts w:ascii="Times New Roman" w:hAnsi="Times New Roman"/>
        </w:rPr>
        <w:t>–</w:t>
      </w:r>
      <w:r w:rsidR="00133D23" w:rsidRPr="00133D23">
        <w:rPr>
          <w:rFonts w:ascii="Times New Roman" w:hAnsi="Times New Roman"/>
        </w:rPr>
        <w:t xml:space="preserve"> </w:t>
      </w:r>
      <w:r w:rsidR="00133D23" w:rsidRPr="00133D23">
        <w:rPr>
          <w:rFonts w:ascii="Times New Roman" w:eastAsia="Times New Roman" w:hAnsi="Times New Roman"/>
          <w:lang w:eastAsia="pl-PL"/>
        </w:rPr>
        <w:t xml:space="preserve">Pyt.1 Czy w pozycji 11 „HP LASER JET 1118" – Zamawiający ma na myśli model drukarki HP 1018 ? </w:t>
      </w:r>
    </w:p>
    <w:p w14:paraId="725BBA26" w14:textId="074DB14C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r w:rsidR="00E300C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="00E300C6">
        <w:rPr>
          <w:rFonts w:ascii="Times New Roman" w:eastAsia="Times New Roman" w:hAnsi="Times New Roman"/>
          <w:bCs/>
          <w:u w:val="single"/>
          <w:lang w:eastAsia="pl-PL"/>
        </w:rPr>
        <w:t>Zamawiający dokonał zmiany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model</w:t>
      </w:r>
      <w:r w:rsidR="00E300C6">
        <w:rPr>
          <w:rFonts w:ascii="Times New Roman" w:eastAsia="Times New Roman" w:hAnsi="Times New Roman"/>
          <w:u w:val="single"/>
          <w:lang w:eastAsia="pl-PL"/>
        </w:rPr>
        <w:t>u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drukarki w  formularzu</w:t>
      </w:r>
      <w:r w:rsidR="00E300C6">
        <w:rPr>
          <w:rFonts w:ascii="Times New Roman" w:eastAsia="Times New Roman" w:hAnsi="Times New Roman"/>
          <w:u w:val="single"/>
          <w:lang w:eastAsia="pl-PL"/>
        </w:rPr>
        <w:t>.</w:t>
      </w:r>
    </w:p>
    <w:p w14:paraId="4401328C" w14:textId="7F78793B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2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 xml:space="preserve">Czy w pozycji 18 "HP </w:t>
      </w:r>
      <w:proofErr w:type="spellStart"/>
      <w:r w:rsidRPr="00133D23">
        <w:rPr>
          <w:rFonts w:ascii="Times New Roman" w:eastAsia="Times New Roman" w:hAnsi="Times New Roman"/>
          <w:lang w:eastAsia="pl-PL"/>
        </w:rPr>
        <w:t>color</w:t>
      </w:r>
      <w:proofErr w:type="spellEnd"/>
      <w:r w:rsidRPr="00133D23">
        <w:rPr>
          <w:rFonts w:ascii="Times New Roman" w:eastAsia="Times New Roman" w:hAnsi="Times New Roman"/>
          <w:lang w:eastAsia="pl-PL"/>
        </w:rPr>
        <w:t xml:space="preserve"> laser </w:t>
      </w:r>
      <w:proofErr w:type="spellStart"/>
      <w:r w:rsidRPr="00133D23">
        <w:rPr>
          <w:rFonts w:ascii="Times New Roman" w:eastAsia="Times New Roman" w:hAnsi="Times New Roman"/>
          <w:lang w:eastAsia="pl-PL"/>
        </w:rPr>
        <w:t>jet</w:t>
      </w:r>
      <w:proofErr w:type="spellEnd"/>
      <w:r w:rsidRPr="00133D23">
        <w:rPr>
          <w:rFonts w:ascii="Times New Roman" w:eastAsia="Times New Roman" w:hAnsi="Times New Roman"/>
          <w:lang w:eastAsia="pl-PL"/>
        </w:rPr>
        <w:t xml:space="preserve"> pro m 254 </w:t>
      </w:r>
      <w:proofErr w:type="spellStart"/>
      <w:r w:rsidRPr="00133D23">
        <w:rPr>
          <w:rFonts w:ascii="Times New Roman" w:eastAsia="Times New Roman" w:hAnsi="Times New Roman"/>
          <w:lang w:eastAsia="pl-PL"/>
        </w:rPr>
        <w:t>dw</w:t>
      </w:r>
      <w:proofErr w:type="spellEnd"/>
      <w:r w:rsidRPr="00133D23">
        <w:rPr>
          <w:rFonts w:ascii="Times New Roman" w:eastAsia="Times New Roman" w:hAnsi="Times New Roman"/>
          <w:lang w:eastAsia="pl-PL"/>
        </w:rPr>
        <w:t>" - (jest to drukarka kolorowa)  Zamawiający zamieścił w formularzu ilość 2 - Ta ilość się tyczy dwóch zestawów kolorów (2x 4 kolory) ? Czy dwóch konkretnych kolorów nieprecyzowanych w formularzu?</w:t>
      </w:r>
    </w:p>
    <w:p w14:paraId="7CFD10AE" w14:textId="2FB54C18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r w:rsidR="00E300C6">
        <w:rPr>
          <w:rFonts w:ascii="Times New Roman" w:eastAsia="Times New Roman" w:hAnsi="Times New Roman"/>
          <w:bCs/>
          <w:u w:val="single"/>
          <w:lang w:eastAsia="pl-PL"/>
        </w:rPr>
        <w:t>Zamawiający dokonał zmiany treści</w:t>
      </w:r>
      <w:r w:rsidRPr="00133D23">
        <w:rPr>
          <w:rFonts w:ascii="Times New Roman" w:eastAsia="Times New Roman" w:hAnsi="Times New Roman"/>
          <w:color w:val="000000" w:themeColor="text1"/>
          <w:u w:val="single"/>
          <w:lang w:eastAsia="pl-PL"/>
        </w:rPr>
        <w:t xml:space="preserve"> w formularzu. Podzielono tonery na kolory.</w:t>
      </w:r>
    </w:p>
    <w:p w14:paraId="1375CBAA" w14:textId="5934F41B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3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 xml:space="preserve">Czy w pozycji 19 „HP DESK JET2630” – (jest to drukarka kolorowa atramentowa) Zamawiający zamieścił w  formularzu ilość 6 – Ta ilość tyczy to się 6 sztuk czarnych </w:t>
      </w:r>
      <w:r w:rsidR="00E300C6">
        <w:rPr>
          <w:rFonts w:ascii="Times New Roman" w:eastAsia="Times New Roman" w:hAnsi="Times New Roman"/>
          <w:lang w:eastAsia="pl-PL"/>
        </w:rPr>
        <w:br/>
      </w:r>
      <w:r w:rsidRPr="00133D23">
        <w:rPr>
          <w:rFonts w:ascii="Times New Roman" w:eastAsia="Times New Roman" w:hAnsi="Times New Roman"/>
          <w:lang w:eastAsia="pl-PL"/>
        </w:rPr>
        <w:t>i 6 sztuk kolorowych tuszów? Jednocześnie w pozycji 7 i 8 są wymienione te tusze pasujące do tej drukarki. To proszę o sprecyzowanie czy trzeba wycenić pozycje 7,8 i 19 ? Jeśli 19 też to w jakiej ilości czarnego i kolorowego tuszu?</w:t>
      </w:r>
    </w:p>
    <w:p w14:paraId="2912F454" w14:textId="2DFB64AE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r w:rsidR="00E300C6">
        <w:rPr>
          <w:rFonts w:ascii="Times New Roman" w:eastAsia="Times New Roman" w:hAnsi="Times New Roman"/>
          <w:bCs/>
          <w:u w:val="single"/>
          <w:lang w:eastAsia="pl-PL"/>
        </w:rPr>
        <w:t xml:space="preserve">Zamawiający dokonał zmiany treści w formularzu. 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Podzielono tusze na kolory. </w:t>
      </w:r>
      <w:r w:rsidR="00E300C6">
        <w:rPr>
          <w:rFonts w:ascii="Times New Roman" w:eastAsia="Times New Roman" w:hAnsi="Times New Roman"/>
          <w:u w:val="single"/>
          <w:lang w:eastAsia="pl-PL"/>
        </w:rPr>
        <w:t>Dokonano zmiany w pozycji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7 i 8 </w:t>
      </w:r>
      <w:r w:rsidR="00E300C6">
        <w:rPr>
          <w:rFonts w:ascii="Times New Roman" w:eastAsia="Times New Roman" w:hAnsi="Times New Roman"/>
          <w:u w:val="single"/>
          <w:lang w:eastAsia="pl-PL"/>
        </w:rPr>
        <w:t>formularza.</w:t>
      </w:r>
    </w:p>
    <w:p w14:paraId="5733FD80" w14:textId="2A130DC0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4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>Czy w pozycji 30 „CANON ip110” – (jest to drukarka kolorowa) Zamawiający zamieścił w formularzu ilość 3  - Ta ilość się tyczy trzech zestawów kolorów (czarny + kolor) Czy trzech konkretnych kolorów nieprecyzowanych w formularzu?</w:t>
      </w:r>
    </w:p>
    <w:p w14:paraId="0091002E" w14:textId="47D0CCD9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ODPOWIEDŹ:</w:t>
      </w:r>
      <w:r w:rsidR="00E300C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="00E300C6">
        <w:rPr>
          <w:rFonts w:ascii="Times New Roman" w:eastAsia="Times New Roman" w:hAnsi="Times New Roman"/>
          <w:bCs/>
          <w:u w:val="single"/>
          <w:lang w:eastAsia="pl-PL"/>
        </w:rPr>
        <w:t>Zamawiający dokonał zmiany treści</w:t>
      </w: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Pr="00133D23">
        <w:rPr>
          <w:rFonts w:ascii="Times New Roman" w:eastAsia="Times New Roman" w:hAnsi="Times New Roman"/>
          <w:u w:val="single"/>
          <w:lang w:eastAsia="pl-PL"/>
        </w:rPr>
        <w:t>w formularzu. Podzielono tusze na kolory.</w:t>
      </w:r>
      <w:r w:rsidRPr="00133D23">
        <w:rPr>
          <w:rFonts w:ascii="Times New Roman" w:eastAsia="Times New Roman" w:hAnsi="Times New Roman"/>
          <w:lang w:eastAsia="pl-PL"/>
        </w:rPr>
        <w:t xml:space="preserve"> </w:t>
      </w:r>
    </w:p>
    <w:p w14:paraId="55C08EAB" w14:textId="0B924D51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5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>Czy w pozycji 31 „CANON f151400”- czy Zamawiający w tej pozycji ma na myśli drukarkę Canon LBP 3250 ? (zamieszczona w pozycji 29) Czy inną? Proszę o sprecyzowanie modelu</w:t>
      </w:r>
    </w:p>
    <w:p w14:paraId="572E2B89" w14:textId="3030A456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bookmarkStart w:id="0" w:name="_Hlk29975884"/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bookmarkEnd w:id="0"/>
      <w:r w:rsidR="00E300C6">
        <w:rPr>
          <w:rFonts w:ascii="Times New Roman" w:eastAsia="Times New Roman" w:hAnsi="Times New Roman"/>
          <w:bCs/>
          <w:u w:val="single"/>
          <w:lang w:eastAsia="pl-PL"/>
        </w:rPr>
        <w:t>Zamawiający dokonał zmiany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model</w:t>
      </w:r>
      <w:r w:rsidR="00E300C6">
        <w:rPr>
          <w:rFonts w:ascii="Times New Roman" w:eastAsia="Times New Roman" w:hAnsi="Times New Roman"/>
          <w:u w:val="single"/>
          <w:lang w:eastAsia="pl-PL"/>
        </w:rPr>
        <w:t>u drukarki w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formularzu</w:t>
      </w:r>
      <w:r w:rsidR="00DF2138">
        <w:rPr>
          <w:rFonts w:ascii="Times New Roman" w:eastAsia="Times New Roman" w:hAnsi="Times New Roman"/>
          <w:u w:val="single"/>
          <w:lang w:eastAsia="pl-PL"/>
        </w:rPr>
        <w:t>.</w:t>
      </w:r>
    </w:p>
    <w:p w14:paraId="2148FDEA" w14:textId="0527D895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6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 xml:space="preserve">Czy w pozycji 33 „KYOCERA ECOSYS  m3415 </w:t>
      </w:r>
      <w:proofErr w:type="spellStart"/>
      <w:r w:rsidRPr="00133D23">
        <w:rPr>
          <w:rFonts w:ascii="Times New Roman" w:eastAsia="Times New Roman" w:hAnsi="Times New Roman"/>
          <w:lang w:eastAsia="pl-PL"/>
        </w:rPr>
        <w:t>dn</w:t>
      </w:r>
      <w:proofErr w:type="spellEnd"/>
      <w:r w:rsidRPr="00133D23">
        <w:rPr>
          <w:rFonts w:ascii="Times New Roman" w:eastAsia="Times New Roman" w:hAnsi="Times New Roman"/>
          <w:lang w:eastAsia="pl-PL"/>
        </w:rPr>
        <w:t>” Zamawiający ma na myśli ten model drukarki ? Wg posiadanych przez nas informacji nie ma takiego modelu Kyocery. Proszę o sprawdzenie i sprecyzowanie czy w tej pozycji wpisany model jest prawidłowy.</w:t>
      </w:r>
    </w:p>
    <w:p w14:paraId="0841B701" w14:textId="6193FA99" w:rsidR="00133D23" w:rsidRPr="00133D23" w:rsidRDefault="00133D23" w:rsidP="00133D23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133D23">
        <w:rPr>
          <w:rFonts w:ascii="Times New Roman" w:hAnsi="Times New Roman"/>
          <w:b/>
          <w:bCs/>
          <w:u w:val="single"/>
        </w:rPr>
        <w:t xml:space="preserve">ODPOWIEDŹ: </w:t>
      </w:r>
      <w:r w:rsidR="00E300C6">
        <w:rPr>
          <w:rFonts w:ascii="Times New Roman" w:hAnsi="Times New Roman"/>
          <w:bCs/>
          <w:u w:val="single"/>
        </w:rPr>
        <w:t xml:space="preserve">Zamawiający </w:t>
      </w:r>
      <w:r w:rsidR="00DF2138">
        <w:rPr>
          <w:rFonts w:ascii="Times New Roman" w:hAnsi="Times New Roman"/>
          <w:bCs/>
          <w:u w:val="single"/>
        </w:rPr>
        <w:t>dokonał zmiany</w:t>
      </w:r>
      <w:r w:rsidRPr="00133D23">
        <w:rPr>
          <w:rFonts w:ascii="Times New Roman" w:eastAsia="Times New Roman" w:hAnsi="Times New Roman"/>
          <w:u w:val="single"/>
          <w:lang w:eastAsia="pl-PL"/>
        </w:rPr>
        <w:t xml:space="preserve"> model</w:t>
      </w:r>
      <w:r w:rsidR="00DF2138">
        <w:rPr>
          <w:rFonts w:ascii="Times New Roman" w:eastAsia="Times New Roman" w:hAnsi="Times New Roman"/>
          <w:u w:val="single"/>
          <w:lang w:eastAsia="pl-PL"/>
        </w:rPr>
        <w:t>u drukarki w </w:t>
      </w:r>
      <w:r w:rsidRPr="00133D23">
        <w:rPr>
          <w:rFonts w:ascii="Times New Roman" w:eastAsia="Times New Roman" w:hAnsi="Times New Roman"/>
          <w:u w:val="single"/>
          <w:lang w:eastAsia="pl-PL"/>
        </w:rPr>
        <w:t>formularzu</w:t>
      </w:r>
      <w:r w:rsidR="00DF2138">
        <w:rPr>
          <w:rFonts w:ascii="Times New Roman" w:eastAsia="Times New Roman" w:hAnsi="Times New Roman"/>
          <w:u w:val="single"/>
          <w:lang w:eastAsia="pl-PL"/>
        </w:rPr>
        <w:t>.</w:t>
      </w:r>
    </w:p>
    <w:p w14:paraId="5C164F4B" w14:textId="0D024F78" w:rsidR="00133D23" w:rsidRPr="00133D23" w:rsidRDefault="00133D23" w:rsidP="00133D2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7 </w:t>
      </w:r>
      <w:r w:rsidRPr="00133D23">
        <w:rPr>
          <w:rFonts w:ascii="Times New Roman" w:hAnsi="Times New Roman"/>
        </w:rPr>
        <w:t xml:space="preserve">– </w:t>
      </w:r>
      <w:r w:rsidRPr="00133D23">
        <w:rPr>
          <w:rFonts w:ascii="Times New Roman" w:eastAsia="Times New Roman" w:hAnsi="Times New Roman"/>
          <w:lang w:eastAsia="pl-PL"/>
        </w:rPr>
        <w:t xml:space="preserve">Czy w pozycji dot. Części eksploatacyjnych punkt 2 bęben – „pro m 203 </w:t>
      </w:r>
      <w:proofErr w:type="spellStart"/>
      <w:r w:rsidRPr="00133D23">
        <w:rPr>
          <w:rFonts w:ascii="Times New Roman" w:eastAsia="Times New Roman" w:hAnsi="Times New Roman"/>
          <w:lang w:eastAsia="pl-PL"/>
        </w:rPr>
        <w:t>dn</w:t>
      </w:r>
      <w:proofErr w:type="spellEnd"/>
      <w:r w:rsidRPr="00133D23">
        <w:rPr>
          <w:rFonts w:ascii="Times New Roman" w:eastAsia="Times New Roman" w:hAnsi="Times New Roman"/>
          <w:lang w:eastAsia="pl-PL"/>
        </w:rPr>
        <w:t>” Zamawiający ma na myśli drukarkę HP? Gdyż wg naszych informacji model pro m 203 odnosi się do modelu firmy HP a nie do Lexmarka</w:t>
      </w:r>
    </w:p>
    <w:p w14:paraId="5EECD759" w14:textId="388E4EF5" w:rsidR="00133D23" w:rsidRDefault="00133D23" w:rsidP="00133D23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133D23">
        <w:rPr>
          <w:rFonts w:ascii="Times New Roman" w:eastAsia="Times New Roman" w:hAnsi="Times New Roman"/>
          <w:lang w:eastAsia="pl-PL"/>
        </w:rPr>
        <w:t> </w:t>
      </w:r>
      <w:r w:rsidRPr="00133D23">
        <w:rPr>
          <w:rFonts w:ascii="Times New Roman" w:hAnsi="Times New Roman"/>
          <w:b/>
          <w:bCs/>
          <w:u w:val="single"/>
        </w:rPr>
        <w:t xml:space="preserve">ODPOWIEDŹ: </w:t>
      </w:r>
      <w:r w:rsidR="00DF2138">
        <w:rPr>
          <w:rFonts w:ascii="Times New Roman" w:hAnsi="Times New Roman"/>
          <w:bCs/>
          <w:u w:val="single"/>
        </w:rPr>
        <w:t>Zamawiający dokonał zmiany</w:t>
      </w:r>
      <w:r w:rsidR="00DF2138" w:rsidRPr="00133D23">
        <w:rPr>
          <w:rFonts w:ascii="Times New Roman" w:eastAsia="Times New Roman" w:hAnsi="Times New Roman"/>
          <w:u w:val="single"/>
          <w:lang w:eastAsia="pl-PL"/>
        </w:rPr>
        <w:t xml:space="preserve"> model</w:t>
      </w:r>
      <w:r w:rsidR="00DF2138">
        <w:rPr>
          <w:rFonts w:ascii="Times New Roman" w:eastAsia="Times New Roman" w:hAnsi="Times New Roman"/>
          <w:u w:val="single"/>
          <w:lang w:eastAsia="pl-PL"/>
        </w:rPr>
        <w:t>u drukarki w </w:t>
      </w:r>
      <w:r w:rsidR="00DF2138" w:rsidRPr="00133D23">
        <w:rPr>
          <w:rFonts w:ascii="Times New Roman" w:eastAsia="Times New Roman" w:hAnsi="Times New Roman"/>
          <w:u w:val="single"/>
          <w:lang w:eastAsia="pl-PL"/>
        </w:rPr>
        <w:t>formularzu</w:t>
      </w:r>
      <w:r w:rsidR="00DF2138">
        <w:rPr>
          <w:rFonts w:ascii="Times New Roman" w:eastAsia="Times New Roman" w:hAnsi="Times New Roman"/>
          <w:u w:val="single"/>
          <w:lang w:eastAsia="pl-PL"/>
        </w:rPr>
        <w:t>.</w:t>
      </w:r>
    </w:p>
    <w:p w14:paraId="06F4A9CA" w14:textId="77777777" w:rsidR="00B42FC8" w:rsidRDefault="00B42FC8" w:rsidP="00133D23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73225EAE" w14:textId="5D7C661B" w:rsidR="00B42FC8" w:rsidRPr="00B42FC8" w:rsidRDefault="00B42FC8" w:rsidP="00133D2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 xml:space="preserve">Pytanie numer 8 – </w:t>
      </w:r>
      <w:r w:rsidRPr="00B42FC8">
        <w:rPr>
          <w:rFonts w:ascii="Times New Roman" w:eastAsia="Times New Roman" w:hAnsi="Times New Roman"/>
          <w:lang w:eastAsia="pl-PL"/>
        </w:rPr>
        <w:t>Zwracam się z prośbą o zmianę treści Umowy w paragrafie 1 ppkt:</w:t>
      </w:r>
    </w:p>
    <w:p w14:paraId="5779358E" w14:textId="77777777" w:rsidR="00B42FC8" w:rsidRPr="00B045D7" w:rsidRDefault="00B42FC8" w:rsidP="00B42FC8">
      <w:pPr>
        <w:spacing w:line="360" w:lineRule="auto"/>
        <w:jc w:val="both"/>
        <w:rPr>
          <w:rFonts w:ascii="Times New Roman" w:hAnsi="Times New Roman"/>
          <w:bCs/>
          <w:i/>
        </w:rPr>
      </w:pPr>
      <w:r w:rsidRPr="00B045D7">
        <w:rPr>
          <w:rFonts w:ascii="Times New Roman" w:hAnsi="Times New Roman"/>
          <w:bCs/>
          <w:i/>
        </w:rPr>
        <w:t>Wykonawca zobowiązuje się nieodpłatnie i na własny koszt do odbioru z siedziby Zamawiającego zużytych materiałów eksploatacyjnych, po wcześniejszym uzgodnieniu terminu z Zamawiającym. Wydanie zużytych materiałów nastąpi na podstawie protokołu przekazania. Wykonawca zobowiązuje się do utylizacji odebranych zużytych materiałów eksploatacyjnych zgodnie z obowiązującymi przepisami prawa w tym zakresie oraz do wystawienia karty przekazania odpadu.</w:t>
      </w:r>
    </w:p>
    <w:p w14:paraId="336DA38B" w14:textId="3CD821A1" w:rsidR="00B42FC8" w:rsidRDefault="00B42FC8" w:rsidP="00B42FC8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Wymagania zamawiającego, aby wykonawca odbierał zużyte materiały eksploatacyjne i potwierdzał ich odebranie zgodnie z obowiązującym prawem; proszę o wyjaśnienie i zmianę zapisu umożliwiające właśnie taki odbiór zgodnie z prawem. Od 1 stycznia 2020 roku w życie weszła zmiana ustawy </w:t>
      </w:r>
      <w:r w:rsidR="00B045D7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o odpadach, według której </w:t>
      </w:r>
      <w:r w:rsidRPr="00B42FC8">
        <w:rPr>
          <w:rFonts w:ascii="Times New Roman" w:hAnsi="Times New Roman"/>
          <w:bCs/>
          <w:u w:val="single"/>
        </w:rPr>
        <w:t>przekazujący (to dotyczy Państwa)</w:t>
      </w:r>
      <w:r>
        <w:rPr>
          <w:rFonts w:ascii="Times New Roman" w:hAnsi="Times New Roman"/>
          <w:bCs/>
          <w:u w:val="single"/>
        </w:rPr>
        <w:t xml:space="preserve">, </w:t>
      </w:r>
      <w:r>
        <w:rPr>
          <w:rFonts w:ascii="Times New Roman" w:hAnsi="Times New Roman"/>
          <w:bCs/>
        </w:rPr>
        <w:t xml:space="preserve">transportujący oraz zbierający odpady winien być zarejestrowany oraz wykonywać zgłoszenie/potwierdzenie odbioru w portalu BDO. </w:t>
      </w:r>
      <w:r w:rsidR="00B045D7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Pomimo przesłanek o zawieszeniu obowiązującej ustawy aż do 1.07.2020 pragnę poinformować, iż przesunięcie ostatecznego terminu funkcjonowania BDO nie nastąpiło obecnie, a nawet, jeżeli nastąpi, to będzie okres jedynie przejściowy do 01.07.2020r. czyli krócej niż realizowany przez Zamawiającego przetarg.</w:t>
      </w:r>
    </w:p>
    <w:p w14:paraId="58798654" w14:textId="29D4473F" w:rsidR="00B42FC8" w:rsidRPr="00066819" w:rsidRDefault="00B42FC8" w:rsidP="00B42FC8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W związku z powyższym nie jest możliwe zrealizowanie odbioru zużytych materiałów według opisu wymagań zamawiającego, ponieważ wymagania zamawiającego są sprzeczne z obowiązującym prawem.</w:t>
      </w:r>
    </w:p>
    <w:p w14:paraId="58798654" w14:textId="29D4473F" w:rsidR="00B42FC8" w:rsidRPr="00066819" w:rsidRDefault="00B42FC8" w:rsidP="00B42FC8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066819">
        <w:rPr>
          <w:rFonts w:ascii="Times New Roman" w:hAnsi="Times New Roman"/>
          <w:b/>
          <w:bCs/>
          <w:u w:val="single"/>
        </w:rPr>
        <w:t>ODPOWIEDŹ</w:t>
      </w:r>
      <w:r w:rsidRPr="00066819">
        <w:rPr>
          <w:rFonts w:ascii="Times New Roman" w:hAnsi="Times New Roman"/>
          <w:bCs/>
          <w:u w:val="single"/>
        </w:rPr>
        <w:t xml:space="preserve">: </w:t>
      </w:r>
      <w:r w:rsidR="00066819" w:rsidRPr="00066819">
        <w:rPr>
          <w:rFonts w:ascii="Times New Roman" w:hAnsi="Times New Roman"/>
          <w:bCs/>
          <w:u w:val="single"/>
        </w:rPr>
        <w:t xml:space="preserve">Zamawiający usunął zapis  </w:t>
      </w:r>
      <w:r w:rsidR="00066819" w:rsidRPr="00066819">
        <w:rPr>
          <w:rFonts w:ascii="Times New Roman" w:hAnsi="Times New Roman"/>
          <w:szCs w:val="24"/>
          <w:u w:val="single"/>
        </w:rPr>
        <w:t>§</w:t>
      </w:r>
      <w:r w:rsidR="00066819" w:rsidRPr="00066819">
        <w:rPr>
          <w:rFonts w:ascii="Times New Roman" w:hAnsi="Times New Roman"/>
          <w:szCs w:val="24"/>
          <w:u w:val="single"/>
        </w:rPr>
        <w:t xml:space="preserve"> 1 pkt. 9 Umowy. </w:t>
      </w:r>
      <w:r w:rsidR="00B045D7" w:rsidRPr="00066819">
        <w:rPr>
          <w:rFonts w:ascii="Times New Roman" w:hAnsi="Times New Roman"/>
          <w:bCs/>
          <w:u w:val="single"/>
        </w:rPr>
        <w:t xml:space="preserve">  </w:t>
      </w:r>
    </w:p>
    <w:p w14:paraId="16BF15CE" w14:textId="798AE883" w:rsidR="005F4261" w:rsidRDefault="00E300C6" w:rsidP="00B42F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</w:t>
      </w:r>
      <w:r w:rsidR="00066819">
        <w:rPr>
          <w:rFonts w:ascii="Times New Roman" w:hAnsi="Times New Roman"/>
        </w:rPr>
        <w:t xml:space="preserve"> Zamawiający informuje o aktualizacji</w:t>
      </w:r>
      <w:r>
        <w:rPr>
          <w:rFonts w:ascii="Times New Roman" w:hAnsi="Times New Roman"/>
        </w:rPr>
        <w:t xml:space="preserve"> formu</w:t>
      </w:r>
      <w:r w:rsidR="00066819">
        <w:rPr>
          <w:rFonts w:ascii="Times New Roman" w:hAnsi="Times New Roman"/>
        </w:rPr>
        <w:t>larza aso</w:t>
      </w:r>
      <w:bookmarkStart w:id="1" w:name="_GoBack"/>
      <w:bookmarkEnd w:id="1"/>
      <w:r w:rsidR="00066819">
        <w:rPr>
          <w:rFonts w:ascii="Times New Roman" w:hAnsi="Times New Roman"/>
        </w:rPr>
        <w:t>rtymentowo – cenowego oraz zapisów Umowy, które stanowią integralną część oferty.</w:t>
      </w:r>
    </w:p>
    <w:p w14:paraId="1A02DFFE" w14:textId="77777777" w:rsidR="00E300C6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7B57C21A" w14:textId="77777777" w:rsidR="00E300C6" w:rsidRPr="005F4261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Default="008166FB" w:rsidP="008166FB">
      <w:pPr>
        <w:jc w:val="center"/>
        <w:rPr>
          <w:rFonts w:ascii="Times New Roman" w:eastAsia="Times New Roman" w:hAnsi="Times New Roman"/>
        </w:rPr>
      </w:pPr>
      <w:r>
        <w:t>Z-ca Dyrektora ds. Lecznictwa</w:t>
      </w:r>
    </w:p>
    <w:p w14:paraId="2A11626D" w14:textId="77777777" w:rsidR="008166FB" w:rsidRDefault="008166FB" w:rsidP="008166FB">
      <w:pPr>
        <w:jc w:val="center"/>
      </w:pPr>
      <w: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E56"/>
    <w:rsid w:val="00066819"/>
    <w:rsid w:val="00133D23"/>
    <w:rsid w:val="0017687D"/>
    <w:rsid w:val="001C2DAF"/>
    <w:rsid w:val="001C3AED"/>
    <w:rsid w:val="00233E01"/>
    <w:rsid w:val="002C652A"/>
    <w:rsid w:val="00333BA9"/>
    <w:rsid w:val="0034030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C6715"/>
    <w:rsid w:val="00703BED"/>
    <w:rsid w:val="00717BDA"/>
    <w:rsid w:val="00723E69"/>
    <w:rsid w:val="00782ECA"/>
    <w:rsid w:val="008166FB"/>
    <w:rsid w:val="008A2CF9"/>
    <w:rsid w:val="00902A30"/>
    <w:rsid w:val="009F73B9"/>
    <w:rsid w:val="00A225EE"/>
    <w:rsid w:val="00A560AD"/>
    <w:rsid w:val="00B045D7"/>
    <w:rsid w:val="00B373D7"/>
    <w:rsid w:val="00B42FC8"/>
    <w:rsid w:val="00BC2033"/>
    <w:rsid w:val="00C34B3F"/>
    <w:rsid w:val="00CE7476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25</cp:revision>
  <dcterms:created xsi:type="dcterms:W3CDTF">2019-08-13T05:59:00Z</dcterms:created>
  <dcterms:modified xsi:type="dcterms:W3CDTF">2020-01-15T13:38:00Z</dcterms:modified>
</cp:coreProperties>
</file>