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U M O W A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UMOWA  …./2018/ZP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zawarta w dniu  ………………………..r. w Łapach pomiędzy:</w:t>
      </w:r>
    </w:p>
    <w:p>
      <w:pPr>
        <w:pStyle w:val="Normal"/>
        <w:ind w:left="9" w:right="567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left="9" w:right="567" w:hanging="0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Samodzielnym Publicznym Zakładem Opieki Zdrowotnej  w Łapach,</w:t>
      </w:r>
    </w:p>
    <w:p>
      <w:pPr>
        <w:pStyle w:val="Normal"/>
        <w:ind w:left="9" w:right="227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ul. Janusza Korczaka 23  18-100  Łapy</w:t>
      </w:r>
    </w:p>
    <w:p>
      <w:pPr>
        <w:pStyle w:val="Normal"/>
        <w:ind w:left="9" w:right="15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NIP 966-13-19-909</w:t>
      </w:r>
    </w:p>
    <w:p>
      <w:pPr>
        <w:pStyle w:val="Normal"/>
        <w:ind w:left="9" w:right="15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REGON  050644804</w:t>
      </w:r>
    </w:p>
    <w:p>
      <w:pPr>
        <w:pStyle w:val="Normal"/>
        <w:ind w:left="9" w:right="615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KRS  000000002999</w:t>
      </w:r>
    </w:p>
    <w:p>
      <w:pPr>
        <w:pStyle w:val="Normal"/>
        <w:ind w:left="9" w:right="615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reprezentowanym przez:</w:t>
      </w:r>
    </w:p>
    <w:p>
      <w:pPr>
        <w:pStyle w:val="Normal"/>
        <w:ind w:left="9" w:right="2339" w:hanging="0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Urszulę Łapińską  – Dyrektora SP ZOZ w Łapach </w:t>
      </w:r>
      <w:r>
        <w:rPr>
          <w:rStyle w:val="Domylnaczcionkaakapitu"/>
          <w:rFonts w:cs="Calibri" w:ascii="Calibri" w:hAnsi="Calibri"/>
          <w:b/>
          <w:sz w:val="22"/>
          <w:szCs w:val="22"/>
        </w:rPr>
        <w:t>zwanym  w treści umowy „Zamawiającym”</w:t>
      </w:r>
    </w:p>
    <w:p>
      <w:pPr>
        <w:pStyle w:val="Normal"/>
        <w:spacing w:before="0" w:after="87"/>
        <w:ind w:left="-5" w:hanging="0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a</w:t>
      </w:r>
    </w:p>
    <w:p>
      <w:pPr>
        <w:pStyle w:val="Normal"/>
        <w:spacing w:before="0" w:after="3"/>
        <w:ind w:left="9" w:right="4119" w:hanging="1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(nazwa wykonawcy)</w:t>
      </w:r>
    </w:p>
    <w:p>
      <w:pPr>
        <w:pStyle w:val="Normal"/>
        <w:ind w:left="9" w:right="15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NIP </w:t>
      </w:r>
    </w:p>
    <w:p>
      <w:pPr>
        <w:pStyle w:val="Normal"/>
        <w:ind w:left="9" w:right="15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REGON  </w:t>
      </w:r>
    </w:p>
    <w:p>
      <w:pPr>
        <w:pStyle w:val="Normal"/>
        <w:ind w:left="9" w:right="615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KRS  </w:t>
      </w:r>
    </w:p>
    <w:p>
      <w:pPr>
        <w:pStyle w:val="Normal"/>
        <w:ind w:right="4119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reprezentowanym przez:</w:t>
      </w: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zwanym w dalszej treści umowy „</w:t>
      </w: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Wykonawcą”</w:t>
      </w:r>
      <w:r>
        <w:rPr>
          <w:rStyle w:val="Domylnaczcionkaakapitu"/>
          <w:rFonts w:cs="Calibri" w:ascii="Calibri" w:hAnsi="Calibri"/>
          <w:sz w:val="22"/>
          <w:szCs w:val="22"/>
        </w:rPr>
        <w:t>,</w:t>
      </w:r>
    </w:p>
    <w:p>
      <w:pPr>
        <w:pStyle w:val="Normalny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wyniku postępowania o udzielenie zamówienia przeprowadzonego w trybie zapytania ofertowego (numer postępowania DAO.263.3/2018/ZO ), została zawarta umowa o następującej treści: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 w:before="240" w:after="240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1</w:t>
      </w:r>
    </w:p>
    <w:p>
      <w:pPr>
        <w:pStyle w:val="Normal"/>
        <w:spacing w:lineRule="auto" w:line="276" w:before="240" w:after="240"/>
        <w:jc w:val="center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Przedmiot Zamówienia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Przedmiotem zamówienia jest świadczenie usługi transportu sanitarnego </w:t>
      </w:r>
    </w:p>
    <w:p>
      <w:pPr>
        <w:pStyle w:val="Normal"/>
        <w:numPr>
          <w:ilvl w:val="0"/>
          <w:numId w:val="11"/>
        </w:numPr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pojazdem wyposażonym zgodnie z wytycznymi jak karetka specjalistyczna  wykonywanego przez zespół trzyosobowy w skład którego wchodzą: kierowca, ratownik medyczny, lekarz</w:t>
      </w:r>
    </w:p>
    <w:p>
      <w:pPr>
        <w:pStyle w:val="Normal"/>
        <w:numPr>
          <w:ilvl w:val="0"/>
          <w:numId w:val="11"/>
        </w:numPr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pojazdem wyposażonym zgodnie z wytycznymi jak karetka transportowa wykonywanego przez zespół dwuosobowy w skład którego wchodzą: kierowca, ratownik medyczny.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Usługa transportu sanitarnego z zespołem medycznym  polega na całodobowym zabezpieczeniu </w:t>
        <w:br/>
        <w:t xml:space="preserve">w okresie 9 miesięcy od dnia podpisania umowy, świadczenia usług transportu sanitarnego pacjenta </w:t>
        <w:br/>
        <w:t>z siedziby Zamawiającego do wskazanych przez niego miejsc na terenie całego kraju.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>Wykonawca deklaruje gotowo</w:t>
      </w:r>
      <w:r>
        <w:rPr>
          <w:rStyle w:val="Domylnaczcionkaakapitu"/>
          <w:rFonts w:eastAsia="TimesNewRoman" w:cs="Calibri" w:ascii="Calibri" w:hAnsi="Calibri"/>
          <w:color w:val="000000"/>
          <w:sz w:val="22"/>
          <w:szCs w:val="22"/>
        </w:rPr>
        <w:t xml:space="preserve">ść do </w: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>realizacji Przedmiotu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Zamówienia 7 dni w tygodniu, także w dni ustawowo wolne od pracy przez 24 h na dobę.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zobowiązuje się do nie podzlecania wykonania Przedmiotu Umowy podmiotom</w:t>
        <w:br/>
        <w:t>trzecim.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Obsada karetki powinna posiadać skład i niezbędne kwalifikacje określone w ustawie </w:t>
        <w:br/>
        <w:t>z dnia 08.09.2006 r. o Państwowym Ratownictwie Medycznym (Dz. U.2017.2195 t.j.).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Karetki muszą odpowiadać warunkom technicznym określonym w rozporządzeniu Ministra </w:t>
        <w:br/>
        <w:t>Infrastruktury z dnia 31.12.2002 r. w sprawie warunków technicznych pojazdów oraz zakresu ich niezbędnego wyposażenia (Dz. U.2016.2066 t.j.) oraz warunkom określonym w oddziale 4 art. 53 ust.2 ustawy prawo o ruchu drogowym ( tj. Dz. U. 2017.1260 t.j.), w rozumieniu której są samochodami uprzywilejowanym. Wykonawca zapewnia realizac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 xml:space="preserve">ję </w:t>
      </w:r>
      <w:r>
        <w:rPr>
          <w:rStyle w:val="Domylnaczcionkaakapitu"/>
          <w:rFonts w:cs="Calibri" w:ascii="Calibri" w:hAnsi="Calibri"/>
          <w:sz w:val="22"/>
          <w:szCs w:val="22"/>
        </w:rPr>
        <w:t>Przedmiotu Zamówienia przez personel posiada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ją</w:t>
      </w:r>
      <w:r>
        <w:rPr>
          <w:rStyle w:val="Domylnaczcionkaakapitu"/>
          <w:rFonts w:cs="Calibri" w:ascii="Calibri" w:hAnsi="Calibri"/>
          <w:sz w:val="22"/>
          <w:szCs w:val="22"/>
        </w:rPr>
        <w:t>cy odpowiednie kwalifikacje, zgodnie z usta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 xml:space="preserve">wą </w:t>
      </w:r>
      <w:r>
        <w:rPr>
          <w:rStyle w:val="Domylnaczcionkaakapitu"/>
          <w:rFonts w:cs="Calibri" w:ascii="Calibri" w:hAnsi="Calibri"/>
          <w:sz w:val="22"/>
          <w:szCs w:val="22"/>
        </w:rPr>
        <w:t>o P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ań</w:t>
      </w:r>
      <w:r>
        <w:rPr>
          <w:rStyle w:val="Domylnaczcionkaakapitu"/>
          <w:rFonts w:cs="Calibri" w:ascii="Calibri" w:hAnsi="Calibri"/>
          <w:sz w:val="22"/>
          <w:szCs w:val="22"/>
        </w:rPr>
        <w:t>stwowym Ratownictwie Medycznym.</w:t>
      </w:r>
    </w:p>
    <w:p>
      <w:pPr>
        <w:pStyle w:val="Normal"/>
        <w:numPr>
          <w:ilvl w:val="0"/>
          <w:numId w:val="17"/>
        </w:numPr>
        <w:suppressAutoHyphens w:val="false"/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Wykonawca zapewnia realizacj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 xml:space="preserve">ę 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Przedmiotu Zamówienia 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ś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rodkami transportu sanitarnego </w:t>
        <w:br/>
        <w:t>posiadaj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ą</w:t>
      </w:r>
      <w:r>
        <w:rPr>
          <w:rStyle w:val="Domylnaczcionkaakapitu"/>
          <w:rFonts w:cs="Calibri" w:ascii="Calibri" w:hAnsi="Calibri"/>
          <w:sz w:val="22"/>
          <w:szCs w:val="22"/>
        </w:rPr>
        <w:t>cymi aktualny pakiet ubezpiecze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 xml:space="preserve">ń </w:t>
      </w:r>
      <w:r>
        <w:rPr>
          <w:rStyle w:val="Domylnaczcionkaakapitu"/>
          <w:rFonts w:cs="Calibri" w:ascii="Calibri" w:hAnsi="Calibri"/>
          <w:sz w:val="22"/>
          <w:szCs w:val="22"/>
        </w:rPr>
        <w:t>OC, NW oraz aktualne badania techniczne i zobowiązany jest do utrzymania ważnych ubezpieczeń i badań przez cały okres obowiązywania Umowy.</w:t>
      </w:r>
    </w:p>
    <w:p>
      <w:pPr>
        <w:pStyle w:val="Normal"/>
        <w:suppressAutoHyphens w:val="false"/>
        <w:spacing w:lineRule="auto" w:line="276"/>
        <w:ind w:left="72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uppressAutoHyphens w:val="false"/>
        <w:spacing w:lineRule="auto" w:line="276"/>
        <w:ind w:left="72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2</w:t>
      </w:r>
    </w:p>
    <w:p>
      <w:pPr>
        <w:pStyle w:val="Normal"/>
        <w:suppressAutoHyphens w:val="false"/>
        <w:spacing w:lineRule="auto" w:line="276"/>
        <w:ind w:left="720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uppressAutoHyphens w:val="false"/>
        <w:spacing w:lineRule="auto" w:line="276"/>
        <w:ind w:left="720" w:hanging="0"/>
        <w:jc w:val="center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Realizacja Przedmiotu Zamówienia</w:t>
      </w:r>
    </w:p>
    <w:p>
      <w:pPr>
        <w:pStyle w:val="Normal"/>
        <w:suppressAutoHyphens w:val="false"/>
        <w:spacing w:lineRule="auto" w:line="276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numPr>
          <w:ilvl w:val="0"/>
          <w:numId w:val="8"/>
        </w:numPr>
        <w:tabs>
          <w:tab w:val="left" w:pos="1134" w:leader="none"/>
        </w:tabs>
        <w:suppressAutoHyphens w:val="false"/>
        <w:spacing w:lineRule="auto" w:line="276"/>
        <w:ind w:left="284" w:hanging="284"/>
        <w:jc w:val="both"/>
        <w:rPr/>
      </w:pPr>
      <w:r>
        <w:rPr>
          <w:rStyle w:val="Domylnaczcionkaakapitu"/>
          <w:rFonts w:eastAsia="TimesNewRoman" w:cs="Calibri" w:ascii="Calibri" w:hAnsi="Calibri"/>
          <w:sz w:val="22"/>
          <w:szCs w:val="22"/>
        </w:rPr>
        <w:t>Ś</w:t>
      </w:r>
      <w:r>
        <w:rPr>
          <w:rStyle w:val="Domylnaczcionkaakapitu"/>
          <w:rFonts w:cs="Calibri" w:ascii="Calibri" w:hAnsi="Calibri"/>
          <w:sz w:val="22"/>
          <w:szCs w:val="22"/>
        </w:rPr>
        <w:t>wiadczenie każdorazowej usługi transportu sanitarnego b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ę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dzie realizowane na podstawie </w: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 xml:space="preserve"> </w:t>
        <w:br/>
        <w:t xml:space="preserve">telefonicznego zlecenia na numer  ………………………………………..  czynnego przez całą dobę, </w:t>
        <w:br/>
        <w:t>we wszystkie dni  tygodnia –  także w niedziele, święta i dni wolne od pracy.</w:t>
      </w:r>
    </w:p>
    <w:p>
      <w:pPr>
        <w:pStyle w:val="Akapitzlist"/>
        <w:numPr>
          <w:ilvl w:val="0"/>
          <w:numId w:val="8"/>
        </w:numPr>
        <w:tabs>
          <w:tab w:val="left" w:pos="1134" w:leader="none"/>
        </w:tabs>
        <w:suppressAutoHyphens w:val="false"/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Zgłoszenie telefoniczne, opisane w ust. 1 niniejszego paragrafu, potwierdzone zostanie pisemnym  „Z</w:t>
      </w:r>
      <w:r>
        <w:rPr>
          <w:rStyle w:val="Domylnaczcionkaakapitu"/>
          <w:rFonts w:cs="Calibri" w:ascii="Calibri" w:hAnsi="Calibri"/>
          <w:i/>
          <w:sz w:val="22"/>
          <w:szCs w:val="22"/>
        </w:rPr>
        <w:t>leceniem na transport sanitarny</w:t>
      </w:r>
      <w:r>
        <w:rPr>
          <w:rStyle w:val="Domylnaczcionkaakapitu"/>
          <w:rFonts w:cs="Calibri" w:ascii="Calibri" w:hAnsi="Calibri"/>
          <w:sz w:val="22"/>
          <w:szCs w:val="22"/>
        </w:rPr>
        <w:t>”, wystawionym przez lekarza pracującego dla Zamawiającego, doręczonym pracownikowi Wykonawcy przed rozpoczęciem realizacji transportu sanitarnego (wzór zlecenia wraz z określeniem rodzaju transportu oraz terminem wykonania Przedmiotu Umowy – załącznik nr 4).</w:t>
      </w:r>
    </w:p>
    <w:p>
      <w:pPr>
        <w:pStyle w:val="Akapitzlist"/>
        <w:numPr>
          <w:ilvl w:val="0"/>
          <w:numId w:val="8"/>
        </w:numPr>
        <w:tabs>
          <w:tab w:val="left" w:pos="1134" w:leader="none"/>
        </w:tabs>
        <w:suppressAutoHyphens w:val="fals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Przewidywany czas oczekiwania na przyjazd zespołu: </w:t>
      </w:r>
    </w:p>
    <w:p>
      <w:pPr>
        <w:pStyle w:val="Akapitzlist"/>
        <w:numPr>
          <w:ilvl w:val="0"/>
          <w:numId w:val="12"/>
        </w:numPr>
        <w:tabs>
          <w:tab w:val="left" w:pos="902" w:leader="none"/>
        </w:tabs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specjalistycznego, od momentu zgłoszenia telefonicznego opisanego w ust. 1 niniejszego paragrafu, do przyjazdu do siedziby Zamawiającego nie powinien przekroczyć 2 godzin. </w:t>
      </w:r>
    </w:p>
    <w:p>
      <w:pPr>
        <w:pStyle w:val="Akapitzlist"/>
        <w:numPr>
          <w:ilvl w:val="0"/>
          <w:numId w:val="12"/>
        </w:numPr>
        <w:tabs>
          <w:tab w:val="left" w:pos="902" w:leader="none"/>
        </w:tabs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transportowego, od momentu zgłoszenia telefonicznego opisanego w ust. 1 niniejszego paragrafu, do przyjazdu do siedziby Zamawiającego nie powinien przekroczyć 3 godzin. </w:t>
      </w:r>
    </w:p>
    <w:p>
      <w:pPr>
        <w:pStyle w:val="Akapitzlist"/>
        <w:numPr>
          <w:ilvl w:val="0"/>
          <w:numId w:val="8"/>
        </w:numPr>
        <w:tabs>
          <w:tab w:val="left" w:pos="1134" w:leader="none"/>
        </w:tabs>
        <w:suppressAutoHyphens w:val="false"/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Wykonawca zobowi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ą</w:t>
      </w:r>
      <w:r>
        <w:rPr>
          <w:rStyle w:val="Domylnaczcionkaakapitu"/>
          <w:rFonts w:cs="Calibri" w:ascii="Calibri" w:hAnsi="Calibri"/>
          <w:sz w:val="22"/>
          <w:szCs w:val="22"/>
        </w:rPr>
        <w:t>zuje si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 xml:space="preserve">ę </w:t>
      </w:r>
      <w:r>
        <w:rPr>
          <w:rStyle w:val="Domylnaczcionkaakapitu"/>
          <w:rFonts w:cs="Calibri" w:ascii="Calibri" w:hAnsi="Calibri"/>
          <w:sz w:val="22"/>
          <w:szCs w:val="22"/>
        </w:rPr>
        <w:t>do przestrzegania obowi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ą</w:t>
      </w:r>
      <w:r>
        <w:rPr>
          <w:rStyle w:val="Domylnaczcionkaakapitu"/>
          <w:rFonts w:cs="Calibri" w:ascii="Calibri" w:hAnsi="Calibri"/>
          <w:sz w:val="22"/>
          <w:szCs w:val="22"/>
        </w:rPr>
        <w:t>zuj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ą</w:t>
      </w:r>
      <w:r>
        <w:rPr>
          <w:rStyle w:val="Domylnaczcionkaakapitu"/>
          <w:rFonts w:cs="Calibri" w:ascii="Calibri" w:hAnsi="Calibri"/>
          <w:sz w:val="22"/>
          <w:szCs w:val="22"/>
        </w:rPr>
        <w:t>cych przepisów sanitarnych i z tego tytułu ponosił b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ę</w:t>
      </w:r>
      <w:r>
        <w:rPr>
          <w:rStyle w:val="Domylnaczcionkaakapitu"/>
          <w:rFonts w:cs="Calibri" w:ascii="Calibri" w:hAnsi="Calibri"/>
          <w:sz w:val="22"/>
          <w:szCs w:val="22"/>
        </w:rPr>
        <w:t>dzie pełn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 xml:space="preserve">ą </w:t>
      </w:r>
      <w:r>
        <w:rPr>
          <w:rStyle w:val="Domylnaczcionkaakapitu"/>
          <w:rFonts w:cs="Calibri" w:ascii="Calibri" w:hAnsi="Calibri"/>
          <w:sz w:val="22"/>
          <w:szCs w:val="22"/>
        </w:rPr>
        <w:t>odpowiedzialno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 xml:space="preserve">ść </w:t>
      </w:r>
      <w:r>
        <w:rPr>
          <w:rStyle w:val="Domylnaczcionkaakapitu"/>
          <w:rFonts w:cs="Calibri" w:ascii="Calibri" w:hAnsi="Calibri"/>
          <w:sz w:val="22"/>
          <w:szCs w:val="22"/>
        </w:rPr>
        <w:t>przed słu</w:t>
      </w:r>
      <w:r>
        <w:rPr>
          <w:rStyle w:val="Domylnaczcionkaakapitu"/>
          <w:rFonts w:eastAsia="TimesNewRoman" w:cs="Calibri" w:ascii="Calibri" w:hAnsi="Calibri"/>
          <w:sz w:val="22"/>
          <w:szCs w:val="22"/>
        </w:rPr>
        <w:t>ż</w:t>
      </w:r>
      <w:r>
        <w:rPr>
          <w:rStyle w:val="Domylnaczcionkaakapitu"/>
          <w:rFonts w:cs="Calibri" w:ascii="Calibri" w:hAnsi="Calibri"/>
          <w:sz w:val="22"/>
          <w:szCs w:val="22"/>
        </w:rPr>
        <w:t>bami sanitarno-epidemiologicznymi.</w:t>
      </w:r>
    </w:p>
    <w:p>
      <w:pPr>
        <w:pStyle w:val="Akapitzlist"/>
        <w:numPr>
          <w:ilvl w:val="0"/>
          <w:numId w:val="8"/>
        </w:numPr>
        <w:tabs>
          <w:tab w:val="left" w:pos="1134" w:leader="none"/>
        </w:tabs>
        <w:suppressAutoHyphens w:val="fals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zobowiązany jest zapewnić, podczas wykonywania transportu sanitarnego stały </w:t>
        <w:br/>
        <w:t>kontakt zespołu medycznego wykonującego usługę z Zamawiającym (lekarzem Zamawiającego).</w:t>
      </w:r>
    </w:p>
    <w:p>
      <w:pPr>
        <w:pStyle w:val="Normal"/>
        <w:spacing w:lineRule="auto" w:line="276" w:before="240" w:after="24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3</w:t>
      </w:r>
    </w:p>
    <w:p>
      <w:pPr>
        <w:pStyle w:val="Normal"/>
        <w:spacing w:lineRule="auto" w:line="276" w:before="240" w:after="240"/>
        <w:jc w:val="center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Zobowiązania Wykonawcy</w:t>
      </w:r>
    </w:p>
    <w:p>
      <w:pPr>
        <w:pStyle w:val="Normal"/>
        <w:spacing w:lineRule="auto" w:line="276" w:before="240"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 zobowiązuje się do :</w:t>
      </w:r>
    </w:p>
    <w:p>
      <w:pPr>
        <w:pStyle w:val="Akapitzlist"/>
        <w:numPr>
          <w:ilvl w:val="0"/>
          <w:numId w:val="9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świadczenia usług transportu sanitarnego zgodnie z prawem oraz wymaganiami NFZ dla tego rodzaju świadczeń,</w:t>
      </w:r>
    </w:p>
    <w:p>
      <w:pPr>
        <w:pStyle w:val="Akapitzlist"/>
        <w:numPr>
          <w:ilvl w:val="0"/>
          <w:numId w:val="9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prowadzenia dokumentacji medycznej i statystyki zgodnie z przepisami obowiązującymi podmioty lecznicze, a w przypadku rozwiązania Umowy przekazania tych dokumentów Zamawiającemu </w:t>
        <w:br/>
        <w:t>w terminie 3 dni od dnia jej rozwiązania,</w:t>
      </w:r>
    </w:p>
    <w:p>
      <w:pPr>
        <w:pStyle w:val="Akapitzlist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poddania się kontroli prowadzonej przez NFZ, w zakresie wynikającym z umowy, na zasadach określonych w ustawie o świadczeniach,</w:t>
      </w:r>
    </w:p>
    <w:p>
      <w:pPr>
        <w:pStyle w:val="Akapitzlist"/>
        <w:numPr>
          <w:ilvl w:val="0"/>
          <w:numId w:val="9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udzielania uprawnionym osobom świadczeń z zachowaniem najwyższej staranności, zgodnie ze wskazaniami aktualnej wiedzy medycznej, zasadami etyki zawodowej, respektując przy tym prawa pacjenta,</w:t>
      </w:r>
    </w:p>
    <w:p>
      <w:pPr>
        <w:pStyle w:val="Akapitzlist"/>
        <w:numPr>
          <w:ilvl w:val="0"/>
          <w:numId w:val="9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poszanowania prywatności i godności pacjenta podczas udzielania świadczeń zdrowotnych,</w:t>
      </w:r>
    </w:p>
    <w:p>
      <w:pPr>
        <w:pStyle w:val="Akapitzlist"/>
        <w:numPr>
          <w:ilvl w:val="0"/>
          <w:numId w:val="9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systematycznego i ciągłego wykonywania Umowy przez cały okres jej obowiązywania,</w:t>
      </w:r>
    </w:p>
    <w:p>
      <w:pPr>
        <w:pStyle w:val="Akapitzlist"/>
        <w:numPr>
          <w:ilvl w:val="0"/>
          <w:numId w:val="9"/>
        </w:numPr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współpracy z kierownictwem i personelem Zamawiającego, </w: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>niezwłocznego informowania Zamawiającego o sposobach realizacji zamówionych świadczeń,</w:t>
      </w:r>
    </w:p>
    <w:p>
      <w:pPr>
        <w:pStyle w:val="Akapitzlist"/>
        <w:numPr>
          <w:ilvl w:val="0"/>
          <w:numId w:val="9"/>
        </w:numPr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>zapewnienia ciągłości usług transportu sanitarnego w okresie obowiązywania Umowy.</w:t>
      </w:r>
    </w:p>
    <w:p>
      <w:pPr>
        <w:pStyle w:val="Akapitzlist"/>
        <w:spacing w:lineRule="auto" w:line="276" w:before="240" w:after="240"/>
        <w:ind w:left="644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§ 4</w:t>
      </w:r>
    </w:p>
    <w:p>
      <w:pPr>
        <w:pStyle w:val="Akapitzlist"/>
        <w:spacing w:lineRule="auto" w:line="276" w:before="240" w:after="240"/>
        <w:ind w:left="644" w:hanging="0"/>
        <w:jc w:val="center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Ubezpieczenie</w:t>
      </w:r>
    </w:p>
    <w:p>
      <w:pPr>
        <w:pStyle w:val="Akapitzlist"/>
        <w:numPr>
          <w:ilvl w:val="0"/>
          <w:numId w:val="6"/>
        </w:numPr>
        <w:tabs>
          <w:tab w:val="left" w:pos="1134" w:leader="none"/>
        </w:tabs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Wykonawca oświadcza, że zawarł umowę obowiązkowego ubezpieczenia odpowiedzialności cywilnej za szkody powstałe w związku ze świadczeniem usług stanowiących przedmiot  Umowy, kopia polisy ubezpieczeniowej stanowi </w:t>
      </w:r>
      <w:r>
        <w:rPr>
          <w:rStyle w:val="Domylnaczcionkaakapitu"/>
          <w:rFonts w:cs="Calibri" w:ascii="Calibri" w:hAnsi="Calibri"/>
          <w:b/>
          <w:sz w:val="22"/>
          <w:szCs w:val="22"/>
        </w:rPr>
        <w:t>załącznik nr 1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do Umowy.</w:t>
      </w:r>
    </w:p>
    <w:p>
      <w:pPr>
        <w:pStyle w:val="Akapitzlist"/>
        <w:numPr>
          <w:ilvl w:val="0"/>
          <w:numId w:val="6"/>
        </w:numPr>
        <w:tabs>
          <w:tab w:val="left" w:pos="1134" w:leader="none"/>
        </w:tabs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zobowiązany jest do kontynuowania umowy obowiązkowego ubezpieczenia odpowiedzialności cywilnej i przedłożenia Zamawiającemu kopii polisy ubezpieczenia w terminie do 30 dni po wygaśnięcia poprzedniej polisy lub rozwiązania poprzedniej umowy ubezpieczenia. </w:t>
        <w:br/>
        <w:t>W przypadku nieudokumentowania zawarcia umowy we wskazanym terminie przez Wykonawcę, Zamawiający może rozwiązać Umowę bez wypowiedzenia ze skutkiem natychmiastowym z winy Wykonawcy</w:t>
      </w:r>
    </w:p>
    <w:p>
      <w:pPr>
        <w:pStyle w:val="Normal"/>
        <w:spacing w:lineRule="auto" w:line="276" w:before="240" w:after="240"/>
        <w:jc w:val="center"/>
        <w:rPr>
          <w:rFonts w:ascii="Calibri" w:hAnsi="Calibri" w:cs="Calibri"/>
          <w:sz w:val="22"/>
          <w:szCs w:val="22"/>
        </w:rPr>
      </w:pPr>
      <w:bookmarkStart w:id="0" w:name="_Hlk511111697"/>
      <w:bookmarkEnd w:id="0"/>
      <w:r>
        <w:rPr>
          <w:rFonts w:cs="Calibri" w:ascii="Calibri" w:hAnsi="Calibri"/>
          <w:sz w:val="22"/>
          <w:szCs w:val="22"/>
        </w:rPr>
        <w:t>§ 5</w:t>
      </w:r>
    </w:p>
    <w:p>
      <w:pPr>
        <w:pStyle w:val="Normal"/>
        <w:spacing w:lineRule="auto" w:line="276" w:before="240" w:after="240"/>
        <w:jc w:val="center"/>
        <w:rPr/>
      </w:pPr>
      <w:bookmarkStart w:id="1" w:name="_Hlk511111697"/>
      <w:bookmarkEnd w:id="1"/>
      <w:r>
        <w:rPr>
          <w:rStyle w:val="Domylnaczcionkaakapitu"/>
          <w:rFonts w:cs="Calibri" w:ascii="Calibri" w:hAnsi="Calibri"/>
          <w:b/>
          <w:sz w:val="22"/>
          <w:szCs w:val="22"/>
        </w:rPr>
        <w:t>Wynagrodzenie umowne</w:t>
      </w:r>
    </w:p>
    <w:p>
      <w:pPr>
        <w:pStyle w:val="Akapitzlist"/>
        <w:numPr>
          <w:ilvl w:val="0"/>
          <w:numId w:val="7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Zgodnie ze złożoną ofertą. Wykonawca otrzyma jednostkowe wynagrodzenie:</w:t>
      </w:r>
    </w:p>
    <w:p>
      <w:pPr>
        <w:pStyle w:val="Akapitzlist"/>
        <w:numPr>
          <w:ilvl w:val="0"/>
          <w:numId w:val="10"/>
        </w:numPr>
        <w:suppressAutoHyphens w:val="fals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każdą godzinę wyjazdu w zespole:</w:t>
      </w:r>
    </w:p>
    <w:p>
      <w:pPr>
        <w:pStyle w:val="Akapitzlist"/>
        <w:suppressAutoHyphens w:val="false"/>
        <w:spacing w:lineRule="auto" w:line="276"/>
        <w:ind w:left="284" w:hanging="0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kierowca karetki, ratownika medycznego i lekarza</w:t>
      </w:r>
      <w:r>
        <w:rPr>
          <w:rStyle w:val="Domylnaczcionkaakapitu"/>
          <w:rFonts w:cs="Calibri" w:ascii="Calibri" w:hAnsi="Calibri"/>
          <w:i/>
          <w:sz w:val="22"/>
          <w:szCs w:val="22"/>
        </w:rPr>
        <w:t xml:space="preserve"> </w:t>
      </w:r>
      <w:r>
        <w:rPr>
          <w:rStyle w:val="Domylnaczcionkaakapitu"/>
          <w:rFonts w:cs="Calibri" w:ascii="Calibri" w:hAnsi="Calibri"/>
          <w:sz w:val="22"/>
          <w:szCs w:val="22"/>
        </w:rPr>
        <w:t>w kwocie …………… zł brutto,</w:t>
      </w:r>
    </w:p>
    <w:p>
      <w:pPr>
        <w:pStyle w:val="Akapitzlist"/>
        <w:suppressAutoHyphens w:val="false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kierowca karetki, ratownika medycznego w kwocie …………………… zł brutto,</w:t>
      </w:r>
    </w:p>
    <w:p>
      <w:pPr>
        <w:pStyle w:val="Akapitzlist"/>
        <w:suppressAutoHyphens w:val="false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(każde rozpoczęte 0,5 godz. będzie liczone wysokości ½ stawki podanej powyżej)</w:t>
      </w:r>
    </w:p>
    <w:p>
      <w:pPr>
        <w:pStyle w:val="Akapitzlist"/>
        <w:suppressAutoHyphens w:val="false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Cena za 1 km wynosi: …… zł (z zastrzeżeniem że trasa Białystok-Łapy-Białystok jest równa 50 km).</w:t>
      </w:r>
    </w:p>
    <w:p>
      <w:pPr>
        <w:pStyle w:val="Akapitzlist"/>
        <w:numPr>
          <w:ilvl w:val="0"/>
          <w:numId w:val="7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zobowiązuje się do utrzymania stałości cen jednostkowych za usługi świadczone </w:t>
        <w:br/>
        <w:t>w ramach Przedmiotu Umowy przez cały okres jej obowiązywania.</w:t>
      </w:r>
    </w:p>
    <w:p>
      <w:pPr>
        <w:pStyle w:val="Akapitzlist"/>
        <w:numPr>
          <w:ilvl w:val="0"/>
          <w:numId w:val="7"/>
        </w:numPr>
        <w:spacing w:lineRule="auto" w:line="276"/>
        <w:ind w:left="284" w:hanging="28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Podstawą do ustalania kwoty wynagrodzenia dla Wykonawcy będzie zestawienie wykonanych wyjazdów</w:t>
      </w:r>
      <w:r>
        <w:rPr>
          <w:rStyle w:val="Domylnaczcionkaakapitu"/>
          <w:rFonts w:cs="Calibri" w:ascii="Calibri" w:hAnsi="Calibri"/>
          <w:b/>
          <w:i/>
          <w:sz w:val="22"/>
          <w:szCs w:val="22"/>
        </w:rPr>
        <w:t>,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sporządzone przez Wykonawcę wraz z wykazem kilometrowym oraz kopie zleceń przewozu pacjenta, dostarczone Zamawiającemu wraz z fakturą, po wykonaniu usług w ramach Przedmiotu Umowy za miesiąc poprzedni.</w:t>
      </w:r>
    </w:p>
    <w:p>
      <w:pPr>
        <w:pStyle w:val="Akapitzlist"/>
        <w:numPr>
          <w:ilvl w:val="0"/>
          <w:numId w:val="7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Szacunkowa ilość w kilometrach przyjęta na okres 9 miesięcy - 13.900 km</w:t>
      </w:r>
    </w:p>
    <w:p>
      <w:pPr>
        <w:pStyle w:val="Akapitzlis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Szacunkowa ilość godzin przyjęta na okres 9 miesięcy pracy lekarza – 194 godz.</w:t>
      </w:r>
    </w:p>
    <w:p>
      <w:pPr>
        <w:pStyle w:val="Akapitzlis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Szacunkowa ilość godzin przyjęta na okres 9 miesięcy pracy ratownika - 231 godz.</w:t>
      </w:r>
    </w:p>
    <w:p>
      <w:pPr>
        <w:pStyle w:val="Akapitzlist"/>
        <w:numPr>
          <w:ilvl w:val="0"/>
          <w:numId w:val="13"/>
        </w:numPr>
        <w:ind w:right="29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zastrzega, iż ilości podane są ilościami przybliżonymi i mogą ulec zmianie w zależności od zapotrzebowania Zamawiającego.</w:t>
      </w:r>
    </w:p>
    <w:p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okres rozliczeniowy przyjmuje się miesiąc kalendarzowy</w:t>
      </w:r>
    </w:p>
    <w:p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Zleceniodawca wypłaci Zleceniobiorcy wynagrodzenie, o którym mowa w niniejszym paragrafie w  terminie 60 dni od daty doręczenia Zamawiającemu prawidłowo wystawionej faktury VAT.</w:t>
      </w:r>
    </w:p>
    <w:p>
      <w:pPr>
        <w:pStyle w:val="Akapitzlist"/>
        <w:numPr>
          <w:ilvl w:val="0"/>
          <w:numId w:val="7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Wynagrodzenie wypłacane będzie przelewem na rachunek bankowy Wykonawcy podany na fakturze.</w:t>
      </w:r>
    </w:p>
    <w:p>
      <w:pPr>
        <w:pStyle w:val="Akapitzlist"/>
        <w:numPr>
          <w:ilvl w:val="0"/>
          <w:numId w:val="7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dzień zapłaty Strony uznają dzień obciążenia rachunku bankowego Zamawiającego.</w:t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center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§ 6</w:t>
      </w:r>
    </w:p>
    <w:p>
      <w:pPr>
        <w:pStyle w:val="Normal"/>
        <w:spacing w:lineRule="auto" w:line="276"/>
        <w:ind w:left="142" w:hanging="0"/>
        <w:jc w:val="center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Cesja</w:t>
      </w:r>
    </w:p>
    <w:p>
      <w:pPr>
        <w:pStyle w:val="Normal"/>
        <w:spacing w:lineRule="auto" w:line="276"/>
        <w:ind w:left="142" w:hang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spacing w:lineRule="auto" w:line="276"/>
        <w:ind w:left="142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zobowiązuje się do nie przenoszenia wynikających z Umowy praw i obowiązków na inne podmioty, pod rygorem nieważności, chyba że podmiot tworzący Zamawiającego wyrazi na to przeniesienie zgodę w formie pisemnej.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§ 7</w:t>
      </w:r>
    </w:p>
    <w:p>
      <w:pPr>
        <w:pStyle w:val="Normal"/>
        <w:spacing w:lineRule="auto" w:line="276"/>
        <w:jc w:val="center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Ochrona informacji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zobowiązany jest do zachowania w tajemnicy informacji uzyskanych podczas udzielania świadczeń medycznych podlegających ochronie na mocy przepisów ustawowych, a w szczególności danych osobowych i medycznych uzyskanych w związku z realizacją Umowy.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Zobowiązanie, o którym mowa w ust.1, obowiązuje także po rozwiązaniu Umowy.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Obowiązek zachowania w tajemnicy nie dotyczy sytuacji, gdy obowiązek ich udostępnienia osobom trzecim wynika z obowiązujących przepisów prawa i te osoby zażądają ich przekazania. Wykonawca jest zobowiązany do niezwłocznego poinformowania Zamawiającego o zgłoszeniu powyższego żądania. Powiadomienie Wykonawcy winno być dokonane w miarę możliwości przed udzieleniem informacji osobie uprawnionej do żądania ich udostępnienia.</w:t>
      </w:r>
    </w:p>
    <w:p>
      <w:pPr>
        <w:pStyle w:val="Normal"/>
        <w:tabs>
          <w:tab w:val="left" w:pos="66" w:leader="none"/>
        </w:tabs>
        <w:spacing w:before="240" w:after="240"/>
        <w:ind w:left="360" w:hanging="360"/>
        <w:jc w:val="center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§ 8</w:t>
      </w:r>
    </w:p>
    <w:p>
      <w:pPr>
        <w:pStyle w:val="Normal"/>
        <w:tabs>
          <w:tab w:val="left" w:pos="426" w:leader="none"/>
        </w:tabs>
        <w:spacing w:before="240" w:after="240"/>
        <w:jc w:val="center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Osoby odpowiedzialne za wykonanie Umowy</w:t>
      </w:r>
    </w:p>
    <w:p>
      <w:pPr>
        <w:pStyle w:val="Normal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Odpowiedzialnym za nadzór nad prawidłowym wykonaniem postanowień Umowy:</w:t>
      </w:r>
    </w:p>
    <w:p>
      <w:pPr>
        <w:pStyle w:val="Normal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a. ze Strony Zamawiającego jest Dyrektor ds. Lecznictwa.</w:t>
      </w:r>
    </w:p>
    <w:p>
      <w:pPr>
        <w:pStyle w:val="Normal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b. ze Strony Wykonawcy ………………………………………………………………..</w:t>
      </w:r>
    </w:p>
    <w:p>
      <w:pPr>
        <w:pStyle w:val="Wcicietrecitekstu"/>
        <w:spacing w:lineRule="auto" w:line="276" w:before="240" w:after="240"/>
        <w:jc w:val="center"/>
        <w:rPr/>
      </w:pPr>
      <w:r>
        <w:rPr>
          <w:rStyle w:val="Domylnaczcionkaakapitu"/>
          <w:rFonts w:cs="Calibri" w:ascii="Calibri" w:hAnsi="Calibri"/>
          <w:b/>
          <w:bCs/>
          <w:color w:val="00000A"/>
          <w:sz w:val="22"/>
          <w:szCs w:val="22"/>
        </w:rPr>
        <w:t>§ 9</w:t>
      </w:r>
    </w:p>
    <w:p>
      <w:pPr>
        <w:pStyle w:val="Wcicietrecitekstu"/>
        <w:spacing w:lineRule="auto" w:line="276" w:before="240" w:after="240"/>
        <w:jc w:val="center"/>
        <w:rPr/>
      </w:pPr>
      <w:r>
        <w:rPr>
          <w:rStyle w:val="Domylnaczcionkaakapitu"/>
          <w:rFonts w:cs="Calibri" w:ascii="Calibri" w:hAnsi="Calibri"/>
          <w:b/>
          <w:bCs/>
          <w:color w:val="00000A"/>
          <w:sz w:val="22"/>
          <w:szCs w:val="22"/>
        </w:rPr>
        <w:t>Termin obowiązywania Umowy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bCs/>
          <w:sz w:val="22"/>
          <w:szCs w:val="22"/>
        </w:rPr>
        <w:t xml:space="preserve">Umowa niniejsza zostaje zawarta na czas określony na okres 9 miesięcy od dnia podpisania umowy, </w:t>
        <w:br/>
        <w:t>z możliwością jej przedłużenia w formie aneksu.</w:t>
      </w:r>
    </w:p>
    <w:p>
      <w:pPr>
        <w:pStyle w:val="Normalny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ny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§ 10</w:t>
      </w:r>
    </w:p>
    <w:p>
      <w:pPr>
        <w:pStyle w:val="Normalny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Kary umowne</w:t>
      </w:r>
    </w:p>
    <w:p>
      <w:pPr>
        <w:pStyle w:val="Normalny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Tekstpodstawowy2"/>
        <w:spacing w:lineRule="auto" w:line="240"/>
        <w:ind w:left="360" w:hanging="360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1.</w:t>
        <w:tab/>
        <w:t>Wykonawca zapłaci Zamawiającemu kary umowne w następujących sytuacjach :</w:t>
      </w:r>
    </w:p>
    <w:p>
      <w:pPr>
        <w:pStyle w:val="Normalny"/>
        <w:numPr>
          <w:ilvl w:val="0"/>
          <w:numId w:val="14"/>
        </w:numPr>
        <w:tabs>
          <w:tab w:val="left" w:pos="0" w:leader="none"/>
        </w:tabs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odstąpienie od umowy z winy Wykonawcy – 10% ceny umowy pozostałej do wykonania, w momencie odstąpienia, zgodnie z szacunkami zawartymi w § 5 ust.4</w:t>
      </w:r>
    </w:p>
    <w:p>
      <w:pPr>
        <w:pStyle w:val="Normalny"/>
        <w:widowControl/>
        <w:numPr>
          <w:ilvl w:val="1"/>
          <w:numId w:val="15"/>
        </w:numPr>
        <w:tabs>
          <w:tab w:val="left" w:pos="0" w:leader="none"/>
        </w:tabs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zwłokę w terminie dojazdu – 1 % ceny umowy nie wykonanej w terminie zamówienia za każdą godzinę przekroczenia terminu usługi, o którym mowa w § 2 ust. 3.</w:t>
      </w:r>
    </w:p>
    <w:p>
      <w:pPr>
        <w:pStyle w:val="Tekstpodstawowy2"/>
        <w:spacing w:lineRule="auto" w:line="240"/>
        <w:ind w:left="360" w:hanging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2.</w:t>
        <w:tab/>
        <w:t>W razie skorzystania przez Zamawiającego z uprawnień przewidzianych w ust. 1 pkt 1 i 2, Zamawiający będzie miał prawo do potrącenia swoich wierzytelności z jakichkolwiek wierzytelności Wykonawcy.</w:t>
      </w:r>
    </w:p>
    <w:p>
      <w:pPr>
        <w:pStyle w:val="Tekstpodstawowy2"/>
        <w:spacing w:lineRule="auto" w:line="240"/>
        <w:ind w:left="360" w:hanging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3.</w:t>
        <w:tab/>
        <w:t>Zamawiający zastrzega prawo dochodzenia odszkodowania uzupełniającego, do wysokości rzeczywiście poniesionej szkody – gdy powstała szkoda przewyższa wartością ustaloną karę umowną.</w:t>
      </w:r>
    </w:p>
    <w:p>
      <w:pPr>
        <w:pStyle w:val="Normal"/>
        <w:spacing w:lineRule="auto" w:line="276"/>
        <w:ind w:left="142" w:hanging="0"/>
        <w:jc w:val="center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§ 11</w:t>
      </w:r>
    </w:p>
    <w:p>
      <w:pPr>
        <w:pStyle w:val="Normal"/>
        <w:spacing w:lineRule="auto" w:line="276"/>
        <w:ind w:left="142" w:hanging="0"/>
        <w:jc w:val="center"/>
        <w:rPr/>
      </w:pP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>Rozwiązanie Umowy</w:t>
      </w:r>
    </w:p>
    <w:p>
      <w:pPr>
        <w:pStyle w:val="Normal"/>
        <w:spacing w:lineRule="auto" w:line="276"/>
        <w:ind w:left="142" w:hang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Akapitzlist"/>
        <w:numPr>
          <w:ilvl w:val="0"/>
          <w:numId w:val="4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Umowa może zostać rozwiązana z ważnych przyczyn przez każdą ze Stron z zachowaniem miesięcznego okresu wypowiedzenia złożonego w formie pisemnej na koniec miesiąca  kalendarzowego w szczególności w przypadku rozwiązania przez NFZ umowy z Zamawiającym,</w:t>
      </w:r>
    </w:p>
    <w:p>
      <w:pPr>
        <w:pStyle w:val="Akapitzlist"/>
        <w:numPr>
          <w:ilvl w:val="0"/>
          <w:numId w:val="4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Wykonawca  może rozwiązać Umowę bez wypowiedzenia w przypadku  zwłoki Zamawiającego  </w:t>
        <w:br/>
        <w:t>w wypłacie  wynagrodzenia za co najmniej trzy pełne okresy płatności.</w:t>
      </w:r>
    </w:p>
    <w:p>
      <w:pPr>
        <w:pStyle w:val="Akapitzlist"/>
        <w:numPr>
          <w:ilvl w:val="0"/>
          <w:numId w:val="4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Zamawiający zastrzega sobie możliwość rozwiązania Umowy bez wypowiedzenia, jeżeli Wykonawca  narusza  postanowienia Umowy tj.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a. </w:t>
        <w:tab/>
        <w:t>bez uzasadnienia nie wykonuje lub nienależycie wykonuje usługi transportu sanitarnego  i innych świadczeń w ramach Przedmiotu Umowy i pomimo wezwania go do zmiany sposobu ich wykonywania nadal wykonuje je nienależycie lub wcale nie wykonuje,</w:t>
      </w:r>
    </w:p>
    <w:p>
      <w:pPr>
        <w:pStyle w:val="Normal"/>
        <w:spacing w:lineRule="auto" w:line="276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b. </w:t>
        <w:tab/>
        <w:t>powierzył wykonanie Przedmiotu Umowy osobie trzeciej bez zgody Zamawiającego,</w:t>
      </w:r>
    </w:p>
    <w:p>
      <w:pPr>
        <w:pStyle w:val="Normal"/>
        <w:spacing w:lineRule="auto" w:line="276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c. </w:t>
        <w:tab/>
        <w:t>utracił wymagane prawem uprawnienia niezbędne do wykonywania usług transportu sanitarnego lub też inne niezbędne uprawnienia,</w:t>
      </w:r>
    </w:p>
    <w:p>
      <w:pPr>
        <w:pStyle w:val="Normal"/>
        <w:spacing w:lineRule="auto" w:line="276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d. </w:t>
        <w:tab/>
        <w:t>przekazał lub ujawnił informację o Szpitalu lub jego pacjentach bez ich zgody lub bezprawnie ujawnił  dane osobowe lub  medyczne,</w:t>
      </w:r>
    </w:p>
    <w:p>
      <w:pPr>
        <w:pStyle w:val="Normal"/>
        <w:spacing w:lineRule="auto" w:line="276"/>
        <w:ind w:left="141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§ 12</w:t>
      </w:r>
    </w:p>
    <w:p>
      <w:pPr>
        <w:pStyle w:val="Normal"/>
        <w:spacing w:lineRule="auto" w:line="276"/>
        <w:jc w:val="center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Postanowienia Ogólne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numPr>
          <w:ilvl w:val="0"/>
          <w:numId w:val="16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zobowiązuje się do informowania Zamawiającego o wszelkich zmianach siedziby, firmy i innych danych wskazanych w nagłówku umowy w  terminie 7 dni od dnia ich zajścia. Nie wykonanie wskazanego obowiązku powoduje uznanie za prawidłowo doręczone korespondencji wysłanej na dotychczasowy adres.</w:t>
      </w:r>
    </w:p>
    <w:p>
      <w:pPr>
        <w:pStyle w:val="Akapitzlist"/>
        <w:numPr>
          <w:ilvl w:val="0"/>
          <w:numId w:val="16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Tytuły paragrafów w Umowie mają jedynie charakter pomocniczy i nie wpływają na jej  interpretację.</w:t>
      </w:r>
    </w:p>
    <w:p>
      <w:pPr>
        <w:pStyle w:val="Akapitzlist"/>
        <w:numPr>
          <w:ilvl w:val="0"/>
          <w:numId w:val="16"/>
        </w:numPr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Wszelkie spory powstałe na tle wykonania Umowy, </w:t>
      </w:r>
      <w:r>
        <w:rPr>
          <w:rStyle w:val="Domylnaczcionkaakapitu"/>
          <w:rFonts w:cs="Calibri" w:ascii="Calibri" w:hAnsi="Calibri"/>
          <w:spacing w:val="-3"/>
          <w:sz w:val="22"/>
          <w:szCs w:val="22"/>
        </w:rPr>
        <w:t>których strony nie będą mogły załatwić polubownie</w:t>
      </w:r>
      <w:r>
        <w:rPr>
          <w:rStyle w:val="Domylnaczcionkaakapitu"/>
          <w:rFonts w:cs="Calibri" w:ascii="Calibri" w:hAnsi="Calibri"/>
          <w:sz w:val="22"/>
          <w:szCs w:val="22"/>
        </w:rPr>
        <w:t>, oddadzą  pod rozstrzygnięcie sądu właściwego dla siedziby Zamawiającego.</w:t>
      </w:r>
    </w:p>
    <w:p>
      <w:pPr>
        <w:pStyle w:val="Akapitzlist"/>
        <w:numPr>
          <w:ilvl w:val="0"/>
          <w:numId w:val="16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sprawach nie uregulowanych Umową mają zastosowanie przepisy Kodeksu Cywilnego oraz ustawy Prawo zamówień publicznych.</w:t>
      </w:r>
    </w:p>
    <w:p>
      <w:pPr>
        <w:pStyle w:val="Akapitzlist"/>
        <w:numPr>
          <w:ilvl w:val="0"/>
          <w:numId w:val="16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Załączniki wymienione w Umowie stanowią jej integralną część.</w:t>
      </w:r>
    </w:p>
    <w:p>
      <w:pPr>
        <w:pStyle w:val="Akapitzlist"/>
        <w:numPr>
          <w:ilvl w:val="0"/>
          <w:numId w:val="16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Wszelkie zmiany Umowy mogą być dokonywane za zgodą obu stron wyrażoną na piśmie pod rygorem nieważności.</w:t>
      </w:r>
    </w:p>
    <w:p>
      <w:pPr>
        <w:pStyle w:val="Akapitzlist"/>
        <w:numPr>
          <w:ilvl w:val="0"/>
          <w:numId w:val="16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Umowa niniejsza sporządzona została w dwóch jednobrzmiących egzemplarzach, po jednym dla każdej ze Stron.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  <w:u w:val="single"/>
        </w:rPr>
        <w:t>Załączniki: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Polisa OC przyjmującego zamówienie – załącznik nr 1</w:t>
      </w:r>
    </w:p>
    <w:p>
      <w:pPr>
        <w:pStyle w:val="Normal"/>
        <w:widowControl w:val="false"/>
        <w:suppressAutoHyphens w:val="false"/>
        <w:spacing w:lineRule="auto" w:line="276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ab/>
        <w:t>ZAMAWIAJĄCY</w:t>
        <w:tab/>
        <w:t xml:space="preserve">                                                                                  WYKONAWCA</w:t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708" w:footer="708" w:bottom="127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1.%2.%3."/>
      <w:lvlJc w:val="right"/>
      <w:pPr>
        <w:ind w:left="3436" w:hanging="180"/>
      </w:pPr>
    </w:lvl>
    <w:lvl w:ilvl="3">
      <w:start w:val="1"/>
      <w:numFmt w:val="decimal"/>
      <w:lvlText w:val="%1.%2.%3.%4."/>
      <w:lvlJc w:val="left"/>
      <w:pPr>
        <w:ind w:left="4156" w:hanging="360"/>
      </w:pPr>
    </w:lvl>
    <w:lvl w:ilvl="4">
      <w:start w:val="1"/>
      <w:numFmt w:val="lowerLetter"/>
      <w:lvlText w:val="%1.%2.%3.%4.%5."/>
      <w:lvlJc w:val="left"/>
      <w:pPr>
        <w:ind w:left="4876" w:hanging="360"/>
      </w:pPr>
    </w:lvl>
    <w:lvl w:ilvl="5">
      <w:start w:val="1"/>
      <w:numFmt w:val="lowerRoman"/>
      <w:lvlText w:val="%1.%2.%3.%4.%5.%6."/>
      <w:lvlJc w:val="right"/>
      <w:pPr>
        <w:ind w:left="5596" w:hanging="180"/>
      </w:pPr>
    </w:lvl>
    <w:lvl w:ilvl="6">
      <w:start w:val="1"/>
      <w:numFmt w:val="decimal"/>
      <w:lvlText w:val="%1.%2.%3.%4.%5.%6.%7."/>
      <w:lvlJc w:val="left"/>
      <w:pPr>
        <w:ind w:left="6316" w:hanging="360"/>
      </w:pPr>
    </w:lvl>
    <w:lvl w:ilvl="7">
      <w:start w:val="1"/>
      <w:numFmt w:val="lowerLetter"/>
      <w:lvlText w:val="%1.%2.%3.%4.%5.%6.%7.%8."/>
      <w:lvlJc w:val="left"/>
      <w:pPr>
        <w:ind w:left="7036" w:hanging="360"/>
      </w:pPr>
    </w:lvl>
    <w:lvl w:ilvl="8">
      <w:start w:val="1"/>
      <w:numFmt w:val="lowerRoman"/>
      <w:lvlText w:val="%1.%2.%3.%4.%5.%6.%7.%8.%9."/>
      <w:lvlJc w:val="right"/>
      <w:pPr>
        <w:ind w:left="7756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1596" w:hanging="360"/>
      </w:pPr>
    </w:lvl>
    <w:lvl w:ilvl="1">
      <w:start w:val="1"/>
      <w:numFmt w:val="lowerLetter"/>
      <w:lvlText w:val="%2."/>
      <w:lvlJc w:val="left"/>
      <w:pPr>
        <w:ind w:left="2316" w:hanging="360"/>
      </w:pPr>
    </w:lvl>
    <w:lvl w:ilvl="2">
      <w:start w:val="1"/>
      <w:numFmt w:val="lowerRoman"/>
      <w:lvlText w:val="%1.%2.%3."/>
      <w:lvlJc w:val="right"/>
      <w:pPr>
        <w:ind w:left="3036" w:hanging="180"/>
      </w:pPr>
    </w:lvl>
    <w:lvl w:ilvl="3">
      <w:start w:val="1"/>
      <w:numFmt w:val="decimal"/>
      <w:lvlText w:val="%1.%2.%3.%4."/>
      <w:lvlJc w:val="left"/>
      <w:pPr>
        <w:ind w:left="3756" w:hanging="360"/>
      </w:pPr>
    </w:lvl>
    <w:lvl w:ilvl="4">
      <w:start w:val="1"/>
      <w:numFmt w:val="lowerLetter"/>
      <w:lvlText w:val="%1.%2.%3.%4.%5."/>
      <w:lvlJc w:val="left"/>
      <w:pPr>
        <w:ind w:left="4476" w:hanging="360"/>
      </w:pPr>
    </w:lvl>
    <w:lvl w:ilvl="5">
      <w:start w:val="1"/>
      <w:numFmt w:val="lowerRoman"/>
      <w:lvlText w:val="%1.%2.%3.%4.%5.%6."/>
      <w:lvlJc w:val="right"/>
      <w:pPr>
        <w:ind w:left="5196" w:hanging="180"/>
      </w:pPr>
    </w:lvl>
    <w:lvl w:ilvl="6">
      <w:start w:val="1"/>
      <w:numFmt w:val="decimal"/>
      <w:lvlText w:val="%1.%2.%3.%4.%5.%6.%7."/>
      <w:lvlJc w:val="left"/>
      <w:pPr>
        <w:ind w:left="5916" w:hanging="360"/>
      </w:pPr>
    </w:lvl>
    <w:lvl w:ilvl="7">
      <w:start w:val="1"/>
      <w:numFmt w:val="lowerLetter"/>
      <w:lvlText w:val="%1.%2.%3.%4.%5.%6.%7.%8."/>
      <w:lvlJc w:val="left"/>
      <w:pPr>
        <w:ind w:left="6636" w:hanging="360"/>
      </w:pPr>
    </w:lvl>
    <w:lvl w:ilvl="8">
      <w:start w:val="1"/>
      <w:numFmt w:val="lowerRoman"/>
      <w:lvlText w:val="%1.%2.%3.%4.%5.%6.%7.%8.%9."/>
      <w:lvlJc w:val="right"/>
      <w:pPr>
        <w:ind w:left="7356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  <w:i w:val="fals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ar-SA" w:val="pl-PL" w:bidi="ar-SA"/>
    </w:rPr>
  </w:style>
  <w:style w:type="paragraph" w:styleId="Nagwek1">
    <w:name w:val="Heading 1"/>
    <w:basedOn w:val="Normal"/>
    <w:next w:val="Tretekstu"/>
    <w:qFormat/>
    <w:pPr>
      <w:keepNext/>
      <w:numPr>
        <w:ilvl w:val="0"/>
        <w:numId w:val="1"/>
      </w:numPr>
      <w:suppressAutoHyphens w:val="true"/>
      <w:spacing w:before="240" w:after="60"/>
      <w:outlineLvl w:val="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"/>
    <w:next w:val="Tretekstu"/>
    <w:qFormat/>
    <w:pPr>
      <w:keepNext/>
      <w:numPr>
        <w:ilvl w:val="1"/>
        <w:numId w:val="1"/>
      </w:numPr>
      <w:tabs>
        <w:tab w:val="left" w:pos="0" w:leader="none"/>
        <w:tab w:val="left" w:pos="360" w:leader="none"/>
      </w:tabs>
      <w:suppressAutoHyphens w:val="true"/>
      <w:jc w:val="center"/>
      <w:outlineLvl w:val="1"/>
      <w:outlineLvl w:val="1"/>
    </w:pPr>
    <w:rPr>
      <w:rFonts w:ascii="Bookman Old Style" w:hAnsi="Bookman Old Style"/>
      <w:b/>
      <w:bCs/>
      <w:sz w:val="24"/>
      <w:szCs w:val="24"/>
    </w:rPr>
  </w:style>
  <w:style w:type="paragraph" w:styleId="Nagwek3">
    <w:name w:val="Heading 3"/>
    <w:basedOn w:val="Normal"/>
    <w:next w:val="Tretekstu"/>
    <w:qFormat/>
    <w:pPr>
      <w:keepNext/>
      <w:keepLines/>
      <w:numPr>
        <w:ilvl w:val="2"/>
        <w:numId w:val="1"/>
      </w:numPr>
      <w:suppressAutoHyphens w:val="true"/>
      <w:spacing w:before="200" w:after="0"/>
      <w:outlineLvl w:val="2"/>
      <w:outlineLvl w:val="2"/>
    </w:pPr>
    <w:rPr>
      <w:rFonts w:ascii="Cambria" w:hAnsi="Cambria" w:cs="F"/>
      <w:b/>
      <w:bCs/>
      <w:color w:val="4F81BD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z0">
    <w:name w:val="WW8Num3z0"/>
    <w:qFormat/>
    <w:rPr>
      <w:i w:val="false"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</w:rPr>
  </w:style>
  <w:style w:type="character" w:styleId="WW8Num10z0">
    <w:name w:val="WW8Num10z0"/>
    <w:qFormat/>
    <w:rPr>
      <w:i w:val="false"/>
    </w:rPr>
  </w:style>
  <w:style w:type="character" w:styleId="WW8Num14z0">
    <w:name w:val="WW8Num14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6z0">
    <w:name w:val="WW8Num16z0"/>
    <w:qFormat/>
    <w:rPr>
      <w:rFonts w:ascii="Times New Roman" w:hAnsi="Times New Roman" w:cs="Times New Roman"/>
      <w:b w:val="false"/>
      <w:bCs w:val="false"/>
      <w:i w:val="false"/>
      <w:iCs w:val="false"/>
    </w:rPr>
  </w:style>
  <w:style w:type="character" w:styleId="WW8Num19z0">
    <w:name w:val="WW8Num19z0"/>
    <w:qFormat/>
    <w:rPr>
      <w:rFonts w:ascii="Times New Roman" w:hAnsi="Times New Roman" w:cs="Times New Roman"/>
      <w:b w:val="false"/>
      <w:bCs w:val="false"/>
      <w:i w:val="false"/>
      <w:iCs w:val="false"/>
    </w:rPr>
  </w:style>
  <w:style w:type="character" w:styleId="Domylnaczcionkaakapitu1">
    <w:name w:val="Domyślna czcionka akapitu1"/>
    <w:qFormat/>
    <w:rPr/>
  </w:style>
  <w:style w:type="character" w:styleId="WW8Num4z0">
    <w:name w:val="WW8Num4z0"/>
    <w:qFormat/>
    <w:rPr>
      <w:b/>
    </w:rPr>
  </w:style>
  <w:style w:type="character" w:styleId="WW8Num6z0">
    <w:name w:val="WW8Num6z0"/>
    <w:qFormat/>
    <w:rPr>
      <w:i w:val="false"/>
      <w:iCs w:val="false"/>
      <w:sz w:val="28"/>
      <w:szCs w:val="28"/>
    </w:rPr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3z0">
    <w:name w:val="WW8Num13z0"/>
    <w:qFormat/>
    <w:rPr>
      <w:b/>
    </w:rPr>
  </w:style>
  <w:style w:type="character" w:styleId="WW8Num17z0">
    <w:name w:val="WW8Num17z0"/>
    <w:qFormat/>
    <w:rPr>
      <w:i w:val="false"/>
    </w:rPr>
  </w:style>
  <w:style w:type="character" w:styleId="WW8Num23z0">
    <w:name w:val="WW8Num23z0"/>
    <w:qFormat/>
    <w:rPr>
      <w:b/>
    </w:rPr>
  </w:style>
  <w:style w:type="character" w:styleId="WW8Num26z0">
    <w:name w:val="WW8Num26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7z0">
    <w:name w:val="WW8Num27z0"/>
    <w:qFormat/>
    <w:rPr>
      <w:b/>
    </w:rPr>
  </w:style>
  <w:style w:type="character" w:styleId="WW8Num29z0">
    <w:name w:val="WW8Num29z0"/>
    <w:qFormat/>
    <w:rPr>
      <w:i w:val="false"/>
    </w:rPr>
  </w:style>
  <w:style w:type="character" w:styleId="WW8Num32z0">
    <w:name w:val="WW8Num32z0"/>
    <w:qFormat/>
    <w:rPr>
      <w:i w:val="false"/>
    </w:rPr>
  </w:style>
  <w:style w:type="character" w:styleId="WW8Num35z0">
    <w:name w:val="WW8Num35z0"/>
    <w:qFormat/>
    <w:rPr>
      <w:rFonts w:ascii="Times New Roman" w:hAnsi="Times New Roman" w:cs="Times New Roman"/>
      <w:b w:val="false"/>
      <w:bCs w:val="false"/>
      <w:i w:val="false"/>
      <w:iCs w:val="false"/>
    </w:rPr>
  </w:style>
  <w:style w:type="character" w:styleId="WW8Num36z0">
    <w:name w:val="WW8Num36z0"/>
    <w:qFormat/>
    <w:rPr>
      <w:b/>
    </w:rPr>
  </w:style>
  <w:style w:type="character" w:styleId="WWDomylnaczcionkaakapitu">
    <w:name w:val="WW-Domyślna czcionka akapitu"/>
    <w:qFormat/>
    <w:rPr/>
  </w:style>
  <w:style w:type="character" w:styleId="NormalnyWebZnak">
    <w:name w:val="Normalny (Web) Znak"/>
    <w:qFormat/>
    <w:rPr>
      <w:sz w:val="24"/>
      <w:szCs w:val="24"/>
      <w:lang w:val="pl-PL" w:eastAsia="ar-SA" w:bidi="ar-SA"/>
    </w:rPr>
  </w:style>
  <w:style w:type="character" w:styleId="Numerstrony">
    <w:name w:val="Numer strony"/>
    <w:basedOn w:val="Domylnaczcionkaakapitu"/>
    <w:qFormat/>
    <w:rPr/>
  </w:style>
  <w:style w:type="character" w:styleId="Mocnowyrniony">
    <w:name w:val="Mocno wyróżniony"/>
    <w:qFormat/>
    <w:rPr>
      <w:b/>
      <w:b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lang w:eastAsia="ar-SA"/>
    </w:rPr>
  </w:style>
  <w:style w:type="character" w:styleId="TematkomentarzaZnak">
    <w:name w:val="Temat komentarza Znak"/>
    <w:qFormat/>
    <w:rPr>
      <w:b/>
      <w:bCs/>
      <w:lang w:eastAsia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Nagwek3Znak">
    <w:name w:val="Nagłówek 3 Znak"/>
    <w:basedOn w:val="Domylnaczcionkaakapitu"/>
    <w:qFormat/>
    <w:rPr>
      <w:rFonts w:ascii="Cambria" w:hAnsi="Cambria" w:cs="F"/>
      <w:b/>
      <w:bCs/>
      <w:color w:val="4F81BD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Times New Roman"/>
      <w:b w:val="false"/>
      <w:sz w:val="24"/>
      <w:szCs w:val="24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eastAsia="TimesNewRoman"/>
      <w:color w:val="00000A"/>
    </w:rPr>
  </w:style>
  <w:style w:type="character" w:styleId="ListLabel8">
    <w:name w:val="ListLabel 8"/>
    <w:qFormat/>
    <w:rPr>
      <w:rFonts w:cs="Courier New"/>
    </w:rPr>
  </w:style>
  <w:style w:type="character" w:styleId="Tekstpodstawowy2Znak">
    <w:name w:val="Tekst podstawowy 2 Znak"/>
    <w:basedOn w:val="Domylnaczcionkaakapitu"/>
    <w:qFormat/>
    <w:rPr>
      <w:sz w:val="24"/>
      <w:szCs w:val="24"/>
      <w:lang w:val="en-US" w:eastAsia="en-US"/>
    </w:rPr>
  </w:style>
  <w:style w:type="character" w:styleId="WWCharLFO5LVL1">
    <w:name w:val="WW_CharLFO5LVL1"/>
    <w:qFormat/>
    <w:rPr>
      <w:sz w:val="20"/>
    </w:rPr>
  </w:style>
  <w:style w:type="character" w:styleId="WWCharLFO6LVL1">
    <w:name w:val="WW_CharLFO6LVL1"/>
    <w:qFormat/>
    <w:rPr>
      <w:i w:val="false"/>
    </w:rPr>
  </w:style>
  <w:style w:type="character" w:styleId="WWCharLFO12LVL1">
    <w:name w:val="WW_CharLFO12LVL1"/>
    <w:qFormat/>
    <w:rPr>
      <w:rFonts w:cs="Times New Roman"/>
    </w:rPr>
  </w:style>
  <w:style w:type="character" w:styleId="WWCharLFO12LVL2">
    <w:name w:val="WW_CharLFO12LVL2"/>
    <w:qFormat/>
    <w:rPr>
      <w:rFonts w:cs="Times New Roman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ascii="Calibri" w:hAnsi="Calibri" w:eastAsia="Times New Roman" w:cs="Calibri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WWCharLFO13LVL1">
    <w:name w:val="WW_CharLFO13LVL1"/>
    <w:qFormat/>
    <w:rPr>
      <w:rFonts w:cs="Times New Roman"/>
    </w:rPr>
  </w:style>
  <w:style w:type="character" w:styleId="WWCharLFO13LVL2">
    <w:name w:val="WW_CharLFO13LVL2"/>
    <w:qFormat/>
    <w:rPr>
      <w:rFonts w:cs="Times New Roman"/>
    </w:rPr>
  </w:style>
  <w:style w:type="character" w:styleId="WWCharLFO13LVL3">
    <w:name w:val="WW_CharLFO13LVL3"/>
    <w:qFormat/>
    <w:rPr>
      <w:rFonts w:cs="Times New Roman"/>
    </w:rPr>
  </w:style>
  <w:style w:type="character" w:styleId="WWCharLFO13LVL4">
    <w:name w:val="WW_CharLFO13LVL4"/>
    <w:qFormat/>
    <w:rPr>
      <w:rFonts w:cs="Times New Roman"/>
    </w:rPr>
  </w:style>
  <w:style w:type="character" w:styleId="WWCharLFO13LVL5">
    <w:name w:val="WW_CharLFO13LVL5"/>
    <w:qFormat/>
    <w:rPr>
      <w:rFonts w:cs="Times New Roman"/>
    </w:rPr>
  </w:style>
  <w:style w:type="character" w:styleId="WWCharLFO13LVL6">
    <w:name w:val="WW_CharLFO13LVL6"/>
    <w:qFormat/>
    <w:rPr>
      <w:rFonts w:cs="Times New Roman"/>
    </w:rPr>
  </w:style>
  <w:style w:type="character" w:styleId="WWCharLFO13LVL7">
    <w:name w:val="WW_CharLFO13LVL7"/>
    <w:qFormat/>
    <w:rPr>
      <w:rFonts w:cs="Times New Roman"/>
    </w:rPr>
  </w:style>
  <w:style w:type="character" w:styleId="WWCharLFO13LVL8">
    <w:name w:val="WW_CharLFO13LVL8"/>
    <w:qFormat/>
    <w:rPr>
      <w:rFonts w:cs="Times New Roman"/>
    </w:rPr>
  </w:style>
  <w:style w:type="character" w:styleId="WWCharLFO13LVL9">
    <w:name w:val="WW_CharLFO13LVL9"/>
    <w:qFormat/>
    <w:rPr>
      <w:rFonts w:cs="Times New Roman"/>
    </w:rPr>
  </w:style>
  <w:style w:type="character" w:styleId="WWCharLFO14LVL1">
    <w:name w:val="WW_CharLFO14LVL1"/>
    <w:qFormat/>
    <w:rPr>
      <w:b w:val="false"/>
    </w:rPr>
  </w:style>
  <w:style w:type="character" w:styleId="WWCharLFO15LVL1">
    <w:name w:val="WW_CharLFO15LVL1"/>
    <w:qFormat/>
    <w:rPr>
      <w:rFonts w:cs="Times New Roman"/>
      <w:b w:val="false"/>
      <w:sz w:val="24"/>
      <w:szCs w:val="24"/>
    </w:rPr>
  </w:style>
  <w:style w:type="character" w:styleId="WWCharLFO15LVL4">
    <w:name w:val="WW_CharLFO15LVL4"/>
    <w:qFormat/>
    <w:rPr>
      <w:rFonts w:eastAsia="Calibri" w:cs="Times New Roman"/>
    </w:rPr>
  </w:style>
  <w:style w:type="character" w:styleId="WWCharLFO16LVL1">
    <w:name w:val="WW_CharLFO16LVL1"/>
    <w:qFormat/>
    <w:rPr>
      <w:b w:val="false"/>
    </w:rPr>
  </w:style>
  <w:style w:type="character" w:styleId="WWCharLFO18LVL1">
    <w:name w:val="WW_CharLFO18LVL1"/>
    <w:qFormat/>
    <w:rPr>
      <w:b w:val="false"/>
    </w:rPr>
  </w:style>
  <w:style w:type="character" w:styleId="WWCharLFO39LVL1">
    <w:name w:val="WW_CharLFO39LVL1"/>
    <w:qFormat/>
    <w:rPr>
      <w:b w:val="false"/>
    </w:rPr>
  </w:style>
  <w:style w:type="character" w:styleId="WWCharLFO40LVL1">
    <w:name w:val="WW_CharLFO40LVL1"/>
    <w:qFormat/>
    <w:rPr>
      <w:b w:val="false"/>
    </w:rPr>
  </w:style>
  <w:style w:type="character" w:styleId="WWCharLFO42LVL1">
    <w:name w:val="WW_CharLFO42LVL1"/>
    <w:qFormat/>
    <w:rPr>
      <w:rFonts w:eastAsia="TimesNewRoman"/>
      <w:color w:val="00000A"/>
    </w:rPr>
  </w:style>
  <w:style w:type="character" w:styleId="WWCharLFO48LVL1">
    <w:name w:val="WW_CharLFO48LVL1"/>
    <w:qFormat/>
    <w:rPr>
      <w:rFonts w:ascii="Symbol" w:hAnsi="Symbol"/>
    </w:rPr>
  </w:style>
  <w:style w:type="character" w:styleId="WWCharLFO48LVL2">
    <w:name w:val="WW_CharLFO48LVL2"/>
    <w:qFormat/>
    <w:rPr>
      <w:rFonts w:ascii="Courier New" w:hAnsi="Courier New" w:cs="Courier New"/>
    </w:rPr>
  </w:style>
  <w:style w:type="character" w:styleId="WWCharLFO48LVL3">
    <w:name w:val="WW_CharLFO48LVL3"/>
    <w:qFormat/>
    <w:rPr>
      <w:rFonts w:ascii="Wingdings" w:hAnsi="Wingdings"/>
    </w:rPr>
  </w:style>
  <w:style w:type="character" w:styleId="WWCharLFO48LVL4">
    <w:name w:val="WW_CharLFO48LVL4"/>
    <w:qFormat/>
    <w:rPr>
      <w:rFonts w:ascii="Symbol" w:hAnsi="Symbol"/>
    </w:rPr>
  </w:style>
  <w:style w:type="character" w:styleId="WWCharLFO48LVL5">
    <w:name w:val="WW_CharLFO48LVL5"/>
    <w:qFormat/>
    <w:rPr>
      <w:rFonts w:ascii="Courier New" w:hAnsi="Courier New" w:cs="Courier New"/>
    </w:rPr>
  </w:style>
  <w:style w:type="character" w:styleId="WWCharLFO48LVL6">
    <w:name w:val="WW_CharLFO48LVL6"/>
    <w:qFormat/>
    <w:rPr>
      <w:rFonts w:ascii="Wingdings" w:hAnsi="Wingdings"/>
    </w:rPr>
  </w:style>
  <w:style w:type="character" w:styleId="WWCharLFO48LVL7">
    <w:name w:val="WW_CharLFO48LVL7"/>
    <w:qFormat/>
    <w:rPr>
      <w:rFonts w:ascii="Symbol" w:hAnsi="Symbol"/>
    </w:rPr>
  </w:style>
  <w:style w:type="character" w:styleId="WWCharLFO48LVL8">
    <w:name w:val="WW_CharLFO48LVL8"/>
    <w:qFormat/>
    <w:rPr>
      <w:rFonts w:ascii="Courier New" w:hAnsi="Courier New" w:cs="Courier New"/>
    </w:rPr>
  </w:style>
  <w:style w:type="character" w:styleId="WWCharLFO48LVL9">
    <w:name w:val="WW_CharLFO48LVL9"/>
    <w:qFormat/>
    <w:rPr>
      <w:rFonts w:ascii="Wingdings" w:hAnsi="Wingdings"/>
    </w:rPr>
  </w:style>
  <w:style w:type="character" w:styleId="WWCharLFO49LVL1">
    <w:name w:val="WW_CharLFO49LVL1"/>
    <w:qFormat/>
    <w:rPr>
      <w:rFonts w:ascii="Symbol" w:hAnsi="Symbol"/>
    </w:rPr>
  </w:style>
  <w:style w:type="character" w:styleId="WWCharLFO54LVL1">
    <w:name w:val="WW_CharLFO54LVL1"/>
    <w:qFormat/>
    <w:rPr>
      <w:rFonts w:cs="Times New Roman"/>
    </w:rPr>
  </w:style>
  <w:style w:type="character" w:styleId="WWCharLFO54LVL2">
    <w:name w:val="WW_CharLFO54LVL2"/>
    <w:qFormat/>
    <w:rPr>
      <w:rFonts w:ascii="Symbol" w:hAnsi="Symbol" w:eastAsia="Times New Roman"/>
      <w:i w:val="false"/>
      <w:sz w:val="20"/>
    </w:rPr>
  </w:style>
  <w:style w:type="character" w:styleId="WWCharLFO54LVL3">
    <w:name w:val="WW_CharLFO54LVL3"/>
    <w:qFormat/>
    <w:rPr>
      <w:rFonts w:cs="Times New Roman"/>
    </w:rPr>
  </w:style>
  <w:style w:type="character" w:styleId="WWCharLFO54LVL4">
    <w:name w:val="WW_CharLFO54LVL4"/>
    <w:qFormat/>
    <w:rPr>
      <w:rFonts w:cs="Times New Roman"/>
    </w:rPr>
  </w:style>
  <w:style w:type="character" w:styleId="WWCharLFO54LVL5">
    <w:name w:val="WW_CharLFO54LVL5"/>
    <w:qFormat/>
    <w:rPr>
      <w:rFonts w:cs="Times New Roman"/>
    </w:rPr>
  </w:style>
  <w:style w:type="character" w:styleId="WWCharLFO54LVL6">
    <w:name w:val="WW_CharLFO54LVL6"/>
    <w:qFormat/>
    <w:rPr>
      <w:rFonts w:cs="Times New Roman"/>
    </w:rPr>
  </w:style>
  <w:style w:type="character" w:styleId="WWCharLFO54LVL7">
    <w:name w:val="WW_CharLFO54LVL7"/>
    <w:qFormat/>
    <w:rPr>
      <w:rFonts w:cs="Times New Roman"/>
    </w:rPr>
  </w:style>
  <w:style w:type="character" w:styleId="WWCharLFO54LVL8">
    <w:name w:val="WW_CharLFO54LVL8"/>
    <w:qFormat/>
    <w:rPr>
      <w:rFonts w:cs="Times New Roman"/>
    </w:rPr>
  </w:style>
  <w:style w:type="character" w:styleId="WWCharLFO54LVL9">
    <w:name w:val="WW_CharLFO54LVL9"/>
    <w:qFormat/>
    <w:rPr>
      <w:rFonts w:cs="Times New Roman"/>
    </w:rPr>
  </w:style>
  <w:style w:type="character" w:styleId="WWCharLFO55LVL1">
    <w:name w:val="WW_CharLFO55LVL1"/>
    <w:qFormat/>
    <w:rPr>
      <w:rFonts w:cs="Times New Roman"/>
    </w:rPr>
  </w:style>
  <w:style w:type="character" w:styleId="WWCharLFO55LVL2">
    <w:name w:val="WW_CharLFO55LVL2"/>
    <w:qFormat/>
    <w:rPr>
      <w:rFonts w:cs="Times New Roman"/>
    </w:rPr>
  </w:style>
  <w:style w:type="character" w:styleId="WWCharLFO55LVL3">
    <w:name w:val="WW_CharLFO55LVL3"/>
    <w:qFormat/>
    <w:rPr>
      <w:rFonts w:cs="Times New Roman"/>
    </w:rPr>
  </w:style>
  <w:style w:type="character" w:styleId="WWCharLFO55LVL4">
    <w:name w:val="WW_CharLFO55LVL4"/>
    <w:qFormat/>
    <w:rPr>
      <w:rFonts w:cs="Times New Roman"/>
    </w:rPr>
  </w:style>
  <w:style w:type="character" w:styleId="WWCharLFO55LVL5">
    <w:name w:val="WW_CharLFO55LVL5"/>
    <w:qFormat/>
    <w:rPr>
      <w:rFonts w:cs="Times New Roman"/>
    </w:rPr>
  </w:style>
  <w:style w:type="character" w:styleId="WWCharLFO55LVL6">
    <w:name w:val="WW_CharLFO55LVL6"/>
    <w:qFormat/>
    <w:rPr>
      <w:rFonts w:cs="Times New Roman"/>
    </w:rPr>
  </w:style>
  <w:style w:type="character" w:styleId="WWCharLFO55LVL7">
    <w:name w:val="WW_CharLFO55LVL7"/>
    <w:qFormat/>
    <w:rPr>
      <w:rFonts w:cs="Times New Roman"/>
    </w:rPr>
  </w:style>
  <w:style w:type="character" w:styleId="WWCharLFO55LVL8">
    <w:name w:val="WW_CharLFO55LVL8"/>
    <w:qFormat/>
    <w:rPr>
      <w:rFonts w:cs="Times New Roman"/>
    </w:rPr>
  </w:style>
  <w:style w:type="character" w:styleId="WWCharLFO55LVL9">
    <w:name w:val="WW_CharLFO55LVL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jc w:val="both"/>
    </w:pPr>
    <w:rPr>
      <w:b/>
      <w:bCs/>
      <w:i/>
      <w:iCs/>
      <w:sz w:val="24"/>
      <w:szCs w:val="24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pl-PL" w:eastAsia="pl-PL" w:bidi="ar-SA"/>
    </w:rPr>
  </w:style>
  <w:style w:type="paragraph" w:styleId="Lista">
    <w:name w:val="List"/>
    <w:basedOn w:val="Tretekstu"/>
    <w:pPr>
      <w:suppressAutoHyphens w:val="true"/>
    </w:pPr>
    <w:rPr>
      <w:rFonts w:cs="Tahoma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Tahoma"/>
    </w:rPr>
  </w:style>
  <w:style w:type="paragraph" w:styleId="Nagwek21">
    <w:name w:val="Nagłówek2"/>
    <w:basedOn w:val="Normal"/>
    <w:qFormat/>
    <w:pPr>
      <w:keepNext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2">
    <w:name w:val="Podpis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Podpis1">
    <w:name w:val="Podpis1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1">
    <w:name w:val="Styl1"/>
    <w:basedOn w:val="Normal"/>
    <w:qFormat/>
    <w:pPr>
      <w:widowControl w:val="false"/>
      <w:suppressAutoHyphens w:val="tru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Wcicietrecitekstu">
    <w:name w:val="Body Text Indent"/>
    <w:basedOn w:val="Normal"/>
    <w:pPr>
      <w:suppressAutoHyphens w:val="true"/>
      <w:ind w:left="283" w:hanging="0"/>
      <w:jc w:val="both"/>
    </w:pPr>
    <w:rPr>
      <w:color w:val="FF00FF"/>
      <w:sz w:val="24"/>
      <w:szCs w:val="24"/>
    </w:rPr>
  </w:style>
  <w:style w:type="paragraph" w:styleId="WWTekstpodstawowywcity3">
    <w:name w:val="WW-Tekst podstawowy wcięty 3"/>
    <w:basedOn w:val="Normal"/>
    <w:qFormat/>
    <w:pPr>
      <w:suppressAutoHyphens w:val="true"/>
      <w:ind w:left="426" w:hanging="426"/>
      <w:jc w:val="both"/>
    </w:pPr>
    <w:rPr>
      <w:color w:val="FF0000"/>
      <w:sz w:val="24"/>
      <w:szCs w:val="24"/>
    </w:rPr>
  </w:style>
  <w:style w:type="paragraph" w:styleId="Tytu">
    <w:name w:val="Title"/>
    <w:basedOn w:val="Normal"/>
    <w:next w:val="Podtytu"/>
    <w:qFormat/>
    <w:pPr>
      <w:suppressAutoHyphens w:val="true"/>
      <w:jc w:val="center"/>
    </w:pPr>
    <w:rPr>
      <w:b/>
      <w:bCs/>
      <w:i/>
      <w:iCs/>
      <w:sz w:val="32"/>
      <w:szCs w:val="32"/>
    </w:rPr>
  </w:style>
  <w:style w:type="paragraph" w:styleId="Podtytu">
    <w:name w:val="Subtitle"/>
    <w:basedOn w:val="Nagwek11"/>
    <w:next w:val="Tretekstu"/>
    <w:qFormat/>
    <w:pPr>
      <w:suppressAutoHyphens w:val="true"/>
      <w:jc w:val="center"/>
    </w:pPr>
    <w:rPr>
      <w:i/>
      <w:iCs/>
    </w:rPr>
  </w:style>
  <w:style w:type="paragraph" w:styleId="Akapitzlist">
    <w:name w:val="Akapit z listą"/>
    <w:basedOn w:val="Normal"/>
    <w:qFormat/>
    <w:pPr>
      <w:suppressAutoHyphens w:val="true"/>
      <w:ind w:left="708" w:hanging="0"/>
    </w:pPr>
    <w:rPr/>
  </w:style>
  <w:style w:type="paragraph" w:styleId="Tekstpodstawowywcity2">
    <w:name w:val="Tekst podstawowy wcięty 2"/>
    <w:basedOn w:val="Normal"/>
    <w:qFormat/>
    <w:pPr>
      <w:suppressAutoHyphens w:val="true"/>
      <w:spacing w:lineRule="auto" w:line="480" w:before="0" w:after="120"/>
      <w:ind w:left="283" w:hanging="0"/>
    </w:pPr>
    <w:rPr/>
  </w:style>
  <w:style w:type="paragraph" w:styleId="NormalnyWeb">
    <w:name w:val="Normalny (Web)"/>
    <w:basedOn w:val="Normal"/>
    <w:qFormat/>
    <w:pPr>
      <w:suppressAutoHyphens w:val="true"/>
    </w:pPr>
    <w:rPr>
      <w:sz w:val="24"/>
      <w:szCs w:val="24"/>
    </w:rPr>
  </w:style>
  <w:style w:type="paragraph" w:styleId="Zakreswiadczonejusugiobejmuje">
    <w:name w:val="Zakres świadczonej usługi obejmuje:"/>
    <w:basedOn w:val="Tretekstu"/>
    <w:qFormat/>
    <w:pPr>
      <w:suppressAutoHyphens w:val="true"/>
      <w:ind w:left="360" w:hanging="360"/>
    </w:pPr>
    <w:rPr>
      <w:rFonts w:ascii="Arial" w:hAnsi="Arial" w:cs="Arial"/>
      <w:b w:val="false"/>
      <w:i w:val="false"/>
      <w:color w:val="333399"/>
    </w:rPr>
  </w:style>
  <w:style w:type="paragraph" w:styleId="Tekstpodstawowywcity3">
    <w:name w:val="Tekst podstawowy wcięty 3"/>
    <w:basedOn w:val="Normal"/>
    <w:qFormat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Tekstdymka">
    <w:name w:val="Tekst dymka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  <w:suppressAutoHyphens w:val="true"/>
    </w:pPr>
    <w:rPr/>
  </w:style>
  <w:style w:type="paragraph" w:styleId="Tekstkomentarza">
    <w:name w:val="Tekst komentarza"/>
    <w:basedOn w:val="Normal"/>
    <w:qFormat/>
    <w:pPr>
      <w:suppressAutoHyphens w:val="true"/>
    </w:pPr>
    <w:rPr/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</w:pPr>
    <w:rPr>
      <w:sz w:val="24"/>
      <w:lang w:eastAsia="pl-PL"/>
    </w:rPr>
  </w:style>
  <w:style w:type="paragraph" w:styleId="ZnakZnakZnakZnak">
    <w:name w:val="Znak Znak Znak Znak"/>
    <w:basedOn w:val="Normal"/>
    <w:qFormat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Tekst podstawowy 2"/>
    <w:basedOn w:val="Normalny"/>
    <w:qFormat/>
    <w:pPr>
      <w:widowControl/>
      <w:suppressAutoHyphens w:val="true"/>
      <w:spacing w:lineRule="auto" w:line="480" w:before="0" w:after="120"/>
    </w:pPr>
    <w:rPr>
      <w:sz w:val="24"/>
      <w:szCs w:val="24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 LibreOffice_project/d54a8868f08a7b39642414cf2c8ef2f228f780cf</Application>
  <Pages>5</Pages>
  <Words>1708</Words>
  <Characters>10248</Characters>
  <CharactersWithSpaces>11933</CharactersWithSpaces>
  <Paragraphs>23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2018-04-13T07:09:00Z</dcterms:created>
  <dc:creator>Dzierżawska Bożena</dc:creator>
  <dc:description/>
  <dc:language>pl-PL</dc:language>
  <cp:lastModifiedBy>SPZOZ</cp:lastModifiedBy>
  <cp:lastPrinted>2018-04-11T10:27:00Z</cp:lastPrinted>
  <dcterms:modified xsi:type="dcterms:W3CDTF">2018-05-08T09:45:00Z</dcterms:modified>
  <cp:revision>7</cp:revision>
  <dc:subject/>
  <dc:title>WZÓR UMOWY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