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firstLine="27"/>
        <w:jc w:val="right"/>
      </w:pPr>
      <w:r>
        <w:rPr>
          <w:rStyle w:val="Domylnaczcionkaakapitu"/>
          <w:b/>
        </w:rPr>
        <w:t>Załącznik Nr 2</w:t>
      </w:r>
      <w:r/>
    </w:p>
    <w:p>
      <w:pPr>
        <w:pStyle w:val="Normal"/>
        <w:spacing w:lineRule="auto" w:line="249" w:before="0" w:after="0"/>
        <w:ind w:left="0" w:right="0" w:hanging="0"/>
        <w:jc w:val="left"/>
        <w:rPr>
          <w:rFonts w:eastAsia="Times New Roman" w:cs="Times New Roman"/>
          <w:color w:val="000000"/>
        </w:rPr>
      </w:pPr>
      <w:r>
        <w:rPr/>
        <w:t xml:space="preserve">                                                </w:t>
      </w:r>
      <w:r>
        <w:rPr/>
        <w:tab/>
        <w:tab/>
      </w:r>
      <w:r/>
    </w:p>
    <w:p>
      <w:pPr>
        <w:pStyle w:val="Normal"/>
        <w:spacing w:lineRule="auto" w:line="249" w:before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/>
        <w:t>Istotne  postanowienia przyszłej umowy</w:t>
      </w:r>
      <w:r/>
    </w:p>
    <w:p>
      <w:pPr>
        <w:pStyle w:val="Normal"/>
        <w:spacing w:lineRule="auto" w:line="249" w:before="0" w:after="0"/>
        <w:ind w:left="0" w:right="0" w:hanging="0"/>
        <w:jc w:val="center"/>
        <w:rPr>
          <w:rFonts w:eastAsia="Times New Roman" w:cs="Times New Roman"/>
          <w:color w:val="000000"/>
        </w:rPr>
      </w:pPr>
      <w:r>
        <w:rPr/>
        <w:t>UMOWA   …..    /2017/ZP</w:t>
      </w:r>
      <w:r/>
    </w:p>
    <w:p>
      <w:pPr>
        <w:pStyle w:val="Normal"/>
        <w:spacing w:lineRule="auto" w:line="249" w:before="0" w:after="0"/>
        <w:ind w:left="0" w:right="0" w:hanging="0"/>
        <w:jc w:val="left"/>
        <w:rPr>
          <w:rFonts w:eastAsia="Times New Roman" w:cs="Times New Roman"/>
          <w:color w:val="000000"/>
        </w:rPr>
      </w:pPr>
      <w:r>
        <w:rPr/>
        <w:t>zawarta w dniu  ............................. w  Łapach</w:t>
      </w:r>
      <w:r/>
    </w:p>
    <w:p>
      <w:pPr>
        <w:pStyle w:val="Normal"/>
        <w:spacing w:before="0" w:after="0"/>
        <w:ind w:left="9" w:right="2274" w:hanging="0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spacing w:before="0" w:after="0"/>
        <w:ind w:left="9" w:right="2274" w:hanging="0"/>
        <w:rPr>
          <w:rFonts w:eastAsia="Times New Roman" w:cs="Times New Roman"/>
          <w:color w:val="000000"/>
        </w:rPr>
      </w:pPr>
      <w:r>
        <w:rPr/>
        <w:t>pomiędzy:</w:t>
      </w:r>
      <w:r/>
    </w:p>
    <w:p>
      <w:pPr>
        <w:pStyle w:val="Normal"/>
        <w:ind w:left="9" w:right="2274" w:hanging="0"/>
      </w:pPr>
      <w:r>
        <w:rPr>
          <w:rStyle w:val="Domylnaczcionkaakapitu"/>
          <w:b/>
        </w:rPr>
        <w:t>Samodzielnym Publicznym Zakładem Opieki Zdrowotnej  w Łapach,</w:t>
      </w:r>
      <w:r/>
    </w:p>
    <w:p>
      <w:pPr>
        <w:pStyle w:val="Normal"/>
        <w:ind w:left="9" w:right="2274" w:hanging="0"/>
        <w:rPr>
          <w:rFonts w:eastAsia="Times New Roman" w:cs="Times New Roman"/>
          <w:color w:val="000000"/>
        </w:rPr>
      </w:pPr>
      <w:r>
        <w:rPr/>
        <w:t>ul. Korczaka 23  18-100  Łapy</w:t>
      </w:r>
      <w:r/>
    </w:p>
    <w:p>
      <w:pPr>
        <w:pStyle w:val="Normal"/>
        <w:ind w:left="9" w:right="15" w:hanging="0"/>
        <w:rPr>
          <w:rFonts w:eastAsia="Times New Roman" w:cs="Times New Roman"/>
          <w:color w:val="000000"/>
        </w:rPr>
      </w:pPr>
      <w:r>
        <w:rPr/>
        <w:t>NIP 966-13-19-909</w:t>
      </w:r>
      <w:r/>
    </w:p>
    <w:p>
      <w:pPr>
        <w:pStyle w:val="Normal"/>
        <w:ind w:left="9" w:right="15" w:hanging="0"/>
        <w:rPr>
          <w:rFonts w:eastAsia="Times New Roman" w:cs="Times New Roman"/>
          <w:color w:val="000000"/>
        </w:rPr>
      </w:pPr>
      <w:r>
        <w:rPr/>
        <w:t>REGON  050644804</w:t>
      </w:r>
      <w:r/>
    </w:p>
    <w:p>
      <w:pPr>
        <w:pStyle w:val="Normal"/>
        <w:ind w:left="9" w:right="6156" w:hanging="0"/>
        <w:rPr>
          <w:rFonts w:eastAsia="Times New Roman" w:cs="Times New Roman"/>
          <w:color w:val="000000"/>
        </w:rPr>
      </w:pPr>
      <w:r>
        <w:rPr/>
        <w:t>KRS  000000002999</w:t>
      </w:r>
      <w:r/>
    </w:p>
    <w:p>
      <w:pPr>
        <w:pStyle w:val="Normal"/>
        <w:ind w:left="9" w:right="6156" w:hanging="0"/>
        <w:rPr>
          <w:rFonts w:eastAsia="Times New Roman" w:cs="Times New Roman"/>
          <w:color w:val="000000"/>
        </w:rPr>
      </w:pPr>
      <w:r>
        <w:rPr/>
        <w:t>reprezentowanym przez:</w:t>
      </w:r>
      <w:r/>
    </w:p>
    <w:p>
      <w:pPr>
        <w:pStyle w:val="Normal"/>
        <w:ind w:left="9" w:right="2339" w:hanging="0"/>
      </w:pPr>
      <w:r>
        <w:rPr/>
        <w:t xml:space="preserve">Urszulę Łapińską  – Dyrektora SP ZOZ w Łapach </w:t>
      </w:r>
      <w:r>
        <w:rPr>
          <w:rStyle w:val="Domylnaczcionkaakapitu"/>
          <w:b/>
        </w:rPr>
        <w:t>zwanym  w treści umowy „Zamawiającym”</w:t>
      </w:r>
      <w:r/>
    </w:p>
    <w:p>
      <w:pPr>
        <w:pStyle w:val="Normal"/>
        <w:spacing w:before="0" w:after="87"/>
        <w:ind w:left="-5" w:right="0" w:hanging="0"/>
      </w:pPr>
      <w:r>
        <w:rPr>
          <w:rStyle w:val="Domylnaczcionkaakapitu"/>
          <w:b/>
        </w:rPr>
        <w:t>a</w:t>
      </w:r>
      <w:r/>
    </w:p>
    <w:p>
      <w:pPr>
        <w:pStyle w:val="Normal"/>
        <w:spacing w:before="0" w:after="85"/>
        <w:ind w:left="9" w:right="15" w:hanging="0"/>
        <w:rPr>
          <w:rFonts w:eastAsia="Times New Roman" w:cs="Times New Roman"/>
          <w:color w:val="000000"/>
        </w:rPr>
      </w:pPr>
      <w:r>
        <w:rPr/>
        <w:t>................................................................................................................................................</w:t>
      </w:r>
      <w:r/>
    </w:p>
    <w:p>
      <w:pPr>
        <w:pStyle w:val="Normal"/>
        <w:ind w:left="9" w:right="15" w:hanging="0"/>
        <w:rPr>
          <w:rFonts w:eastAsia="Times New Roman" w:cs="Times New Roman"/>
          <w:color w:val="000000"/>
        </w:rPr>
      </w:pPr>
      <w:r>
        <w:rPr/>
        <w:t>NIP  : .............................................................</w:t>
      </w:r>
      <w:r/>
    </w:p>
    <w:p>
      <w:pPr>
        <w:pStyle w:val="Normal"/>
        <w:ind w:left="9" w:right="15" w:hanging="0"/>
        <w:rPr>
          <w:rFonts w:eastAsia="Times New Roman" w:cs="Times New Roman"/>
          <w:color w:val="000000"/>
        </w:rPr>
      </w:pPr>
      <w:r>
        <w:rPr/>
        <w:t>REGON  :.......................................................</w:t>
      </w:r>
      <w:r/>
    </w:p>
    <w:p>
      <w:pPr>
        <w:pStyle w:val="Normal"/>
        <w:ind w:left="9" w:right="4119" w:hanging="0"/>
        <w:rPr>
          <w:rFonts w:eastAsia="Times New Roman" w:cs="Times New Roman"/>
          <w:color w:val="000000"/>
        </w:rPr>
      </w:pPr>
      <w:r>
        <w:rPr/>
        <w:t>KRS   : …....................................................... reprezentowanym przez:</w:t>
      </w:r>
      <w:r/>
    </w:p>
    <w:p>
      <w:pPr>
        <w:pStyle w:val="Normal"/>
        <w:spacing w:before="0" w:after="95"/>
        <w:ind w:left="9" w:right="15" w:hanging="0"/>
        <w:rPr>
          <w:rFonts w:eastAsia="Times New Roman" w:cs="Times New Roman"/>
          <w:color w:val="000000"/>
        </w:rPr>
      </w:pPr>
      <w:r>
        <w:rPr/>
        <w:t>.............................................................................................................</w:t>
      </w:r>
      <w:r/>
    </w:p>
    <w:p>
      <w:pPr>
        <w:pStyle w:val="Normal"/>
        <w:spacing w:before="0" w:after="87"/>
        <w:ind w:left="-5" w:right="0" w:hanging="0"/>
      </w:pPr>
      <w:r>
        <w:rPr>
          <w:rStyle w:val="Domylnaczcionkaakapitu"/>
          <w:b/>
        </w:rPr>
        <w:t>zwaną  w treści umowy „Wykonawcą”</w:t>
      </w:r>
      <w:r/>
    </w:p>
    <w:p>
      <w:pPr>
        <w:pStyle w:val="Normal"/>
        <w:spacing w:lineRule="auto" w:line="249" w:before="0" w:after="77"/>
        <w:ind w:left="27" w:right="2" w:hanging="0"/>
        <w:jc w:val="center"/>
        <w:rPr>
          <w:rFonts w:eastAsia="Times New Roman" w:cs="Times New Roman"/>
          <w:color w:val="000000"/>
        </w:rPr>
      </w:pPr>
      <w:r>
        <w:rPr/>
        <w:t>§ 1</w:t>
      </w:r>
      <w:r/>
    </w:p>
    <w:p>
      <w:pPr>
        <w:pStyle w:val="Normal"/>
      </w:pPr>
      <w:r>
        <w:rPr/>
        <w:t xml:space="preserve">Niniejszą  umowę  strony  zawierają  na podstawie rozstrzygnięcia postępowania o udzielenie zamówienia publicznego w trybie zapytania ofertowego przeprowadzonego w dniu  ..............................  zgodnie z ustawą </w:t>
      </w:r>
      <w:r>
        <w:rPr>
          <w:rStyle w:val="Domylnaczcionkaakapitu"/>
          <w:color w:val="00000A"/>
          <w:szCs w:val="20"/>
        </w:rPr>
        <w:t>Postępowanie prowadzone na podstawie art. 4 pkt 8 ustawy z dnia 29 stycznia 2004 roku Prawo zamówień publicznych (Dz. U. z 2015r. poz. 2164 z póź. zm.) – wartość nie przekracza wyrażonej w złotych równowartości kwoty 30 000 euro.</w:t>
      </w:r>
      <w:r/>
    </w:p>
    <w:p>
      <w:pPr>
        <w:pStyle w:val="Normal"/>
        <w:ind w:left="9" w:right="15" w:hanging="0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ind w:left="-1" w:right="4104" w:firstLine="4682"/>
        <w:rPr>
          <w:rFonts w:eastAsia="Times New Roman" w:cs="Times New Roman"/>
          <w:color w:val="000000"/>
        </w:rPr>
      </w:pPr>
      <w:r>
        <w:rPr/>
        <w:t>§2</w:t>
      </w:r>
      <w:r/>
    </w:p>
    <w:p>
      <w:pPr>
        <w:pStyle w:val="Normal"/>
        <w:ind w:left="-1" w:right="4104" w:hanging="0"/>
        <w:rPr>
          <w:rFonts w:eastAsia="Times New Roman" w:cs="Times New Roman"/>
          <w:color w:val="000000"/>
        </w:rPr>
      </w:pPr>
      <w:r>
        <w:rPr/>
        <w:t>Strony ustalają że przedmiotem umowy jest:</w:t>
      </w:r>
      <w:r/>
    </w:p>
    <w:p>
      <w:pPr>
        <w:pStyle w:val="Normal"/>
        <w:ind w:left="-1" w:right="-122" w:hanging="0"/>
        <w:rPr>
          <w:rFonts w:eastAsia="Times New Roman" w:cs="Times New Roman"/>
          <w:color w:val="000000"/>
        </w:rPr>
      </w:pPr>
      <w:r>
        <w:rPr/>
        <w:t>1. Wykonywanie w systemie ciągłym usług pralniczych i prasowalniczych następującego asortymentu,  zwanego dalej  „bielizną”:</w:t>
      </w:r>
      <w:r/>
    </w:p>
    <w:p>
      <w:pPr>
        <w:pStyle w:val="Normal"/>
        <w:spacing w:before="0" w:after="1"/>
        <w:ind w:right="45" w:hanging="0"/>
        <w:rPr>
          <w:rFonts w:eastAsia="Times New Roman" w:cs="Times New Roman"/>
          <w:color w:val="000000"/>
        </w:rPr>
      </w:pPr>
      <w:r>
        <w:rPr/>
        <w:t xml:space="preserve">-bielizna pościelowa, bielizna operacyjna, bielizna skażona, bielizna dziecięca;  </w:t>
      </w:r>
      <w:r/>
    </w:p>
    <w:p>
      <w:pPr>
        <w:pStyle w:val="Normal"/>
        <w:spacing w:before="0" w:after="1"/>
        <w:ind w:right="45" w:hanging="0"/>
        <w:rPr>
          <w:rFonts w:eastAsia="Times New Roman" w:cs="Times New Roman"/>
          <w:color w:val="000000"/>
        </w:rPr>
      </w:pPr>
      <w:r>
        <w:rPr/>
        <w:t>-odzież ochronna personelu szpitalnego,</w:t>
      </w:r>
      <w:r/>
    </w:p>
    <w:p>
      <w:pPr>
        <w:pStyle w:val="Normal"/>
        <w:spacing w:before="0" w:after="1"/>
        <w:ind w:right="45" w:hanging="0"/>
        <w:rPr>
          <w:rFonts w:eastAsia="Times New Roman" w:cs="Times New Roman"/>
          <w:color w:val="000000"/>
        </w:rPr>
      </w:pPr>
      <w:r>
        <w:rPr/>
        <w:t>-odzież operacyjna,</w:t>
      </w:r>
      <w:r/>
    </w:p>
    <w:p>
      <w:pPr>
        <w:pStyle w:val="Normal"/>
        <w:spacing w:before="0" w:after="1"/>
        <w:ind w:right="45" w:hanging="0"/>
        <w:rPr>
          <w:rFonts w:eastAsia="Times New Roman" w:cs="Times New Roman"/>
          <w:color w:val="000000"/>
        </w:rPr>
      </w:pPr>
      <w:r>
        <w:rPr/>
        <w:t>-materace, pokrowce, poduszki, kołdry, koce;</w:t>
      </w:r>
      <w:r/>
    </w:p>
    <w:p>
      <w:pPr>
        <w:pStyle w:val="Normal"/>
        <w:spacing w:before="0" w:after="1"/>
        <w:ind w:right="45" w:hanging="0"/>
        <w:rPr>
          <w:rFonts w:eastAsia="Times New Roman" w:cs="Times New Roman"/>
          <w:color w:val="000000"/>
        </w:rPr>
      </w:pPr>
      <w:r>
        <w:rPr/>
        <w:t>-pozostałe: szlafroki, piżamy, bluzy i spodnie, koszule, ręczniki, obrusy, firanki, zasłony, ścierki, mopy, itp.</w:t>
      </w:r>
      <w:r/>
    </w:p>
    <w:p>
      <w:pPr>
        <w:pStyle w:val="Normal"/>
        <w:ind w:left="0" w:right="15" w:hanging="0"/>
        <w:rPr>
          <w:rFonts w:eastAsia="Times New Roman" w:cs="Times New Roman"/>
          <w:color w:val="000000"/>
        </w:rPr>
      </w:pPr>
      <w:r>
        <w:rPr/>
        <w:t>2. Dokonywanie drobnych napraw  bielizny (przyszywanie guzików, rękawów, kieszeni, pasków,  drobnych rozerwań, naprawa zamków błyskawicznych, itp.),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3. Odbiór bielizny  do prania i przekazanie do  punktu pralniczego  Zamawiającego po wypraniu  odbywać się  będzie 6 razy w tygodniu w godz. 6.00-7.00 (sobota do uzgodnienia) ,</w:t>
      </w:r>
      <w:r/>
    </w:p>
    <w:p>
      <w:pPr>
        <w:pStyle w:val="Normal"/>
        <w:ind w:right="15" w:hanging="0"/>
      </w:pPr>
      <w:r>
        <w:rPr/>
        <w:t xml:space="preserve">Bielizna wyprana, sucha, czysta, </w:t>
      </w:r>
      <w:r>
        <w:rPr>
          <w:rStyle w:val="Domylnaczcionkaakapitu"/>
          <w:b/>
        </w:rPr>
        <w:t>foliowana</w:t>
      </w:r>
      <w:r>
        <w:rPr/>
        <w:t>, posortowana wg rodzajów, Wykonawca będzie dostarczał codziennie w godzinach 6.00-7.00.</w:t>
      </w:r>
      <w:r/>
    </w:p>
    <w:p>
      <w:pPr>
        <w:pStyle w:val="Tekstpodstawowy"/>
        <w:numPr>
          <w:ilvl w:val="0"/>
          <w:numId w:val="2"/>
        </w:numPr>
        <w:ind w:left="284" w:hanging="284"/>
        <w:rPr>
          <w:szCs w:val="20"/>
          <w:rFonts w:eastAsia="Times New Roman" w:cs="Times New Roman"/>
          <w:lang w:eastAsia="pl-PL" w:bidi="ar-SA"/>
        </w:rPr>
      </w:pPr>
      <w:r>
        <w:rPr/>
        <w:t>Bielizna po praniu nie może „pylić”.</w:t>
      </w:r>
      <w:r/>
    </w:p>
    <w:p>
      <w:pPr>
        <w:pStyle w:val="Akapitzlist"/>
        <w:numPr>
          <w:ilvl w:val="0"/>
          <w:numId w:val="2"/>
        </w:numPr>
        <w:suppressAutoHyphens w:val="false"/>
        <w:overflowPunct w:val="false"/>
        <w:autoSpaceDE w:val="false"/>
        <w:ind w:left="284" w:hanging="284"/>
        <w:rPr>
          <w:szCs w:val="20"/>
          <w:rFonts w:eastAsia="Times New Roman" w:cs="Times New Roman"/>
          <w:color w:val="000000"/>
          <w:lang w:eastAsia="pl-PL" w:bidi="ar-SA"/>
        </w:rPr>
      </w:pPr>
      <w:r>
        <w:rPr>
          <w:szCs w:val="20"/>
          <w:lang w:eastAsia="pl-PL" w:bidi="ar-SA"/>
        </w:rPr>
        <w:t>Bielizna będzie oznakowana nazwą Zamawiającego,</w:t>
      </w:r>
      <w:r/>
    </w:p>
    <w:p>
      <w:pPr>
        <w:pStyle w:val="Akapitzlist"/>
        <w:numPr>
          <w:ilvl w:val="0"/>
          <w:numId w:val="2"/>
        </w:numPr>
        <w:suppressAutoHyphens w:val="false"/>
        <w:overflowPunct w:val="false"/>
        <w:autoSpaceDE w:val="false"/>
        <w:ind w:left="284" w:hanging="284"/>
        <w:rPr>
          <w:rFonts w:eastAsia="Times New Roman" w:cs="Times New Roman"/>
          <w:color w:val="000000"/>
        </w:rPr>
      </w:pPr>
      <w:r>
        <w:rPr/>
        <w:t>Wykonawca gwarantuje, że bielizna nie będzie mieszana z asortymentem z innych placówek.</w:t>
      </w:r>
      <w:r/>
    </w:p>
    <w:p>
      <w:pPr>
        <w:pStyle w:val="Akapitzlist"/>
        <w:suppressAutoHyphens w:val="false"/>
        <w:overflowPunct w:val="false"/>
        <w:autoSpaceDE w:val="false"/>
        <w:ind w:left="284" w:hanging="0"/>
        <w:rPr>
          <w:szCs w:val="20"/>
          <w:rFonts w:eastAsia="Times New Roman" w:cs="Times New Roman"/>
          <w:color w:val="000000"/>
          <w:lang w:eastAsia="pl-PL" w:bidi="ar-SA"/>
        </w:rPr>
      </w:pPr>
      <w:r>
        <w:rPr>
          <w:szCs w:val="20"/>
          <w:lang w:eastAsia="pl-PL" w:bidi="ar-SA"/>
        </w:rPr>
      </w:r>
      <w:r/>
    </w:p>
    <w:p>
      <w:pPr>
        <w:pStyle w:val="Normal"/>
        <w:spacing w:before="0" w:after="244"/>
        <w:ind w:right="15" w:hanging="0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numPr>
          <w:ilvl w:val="0"/>
          <w:numId w:val="2"/>
        </w:numPr>
        <w:spacing w:before="0" w:after="244"/>
        <w:ind w:left="284" w:right="15" w:hanging="284"/>
        <w:rPr>
          <w:rFonts w:eastAsia="Times New Roman" w:cs="Times New Roman"/>
          <w:color w:val="000000"/>
        </w:rPr>
      </w:pPr>
      <w:r>
        <w:rPr/>
        <w:t xml:space="preserve">Wykonawca ponosi odpowiedzialność prawną i materialną za wykonywane usługi pralnicze </w:t>
        <w:br/>
        <w:t xml:space="preserve">w zakresie  jakości i zgodności z wymogami sanitarnymi wobec organów kontroli tj: (Stacja Sanitarno-Epidemiologiczna, Państwowa Inspekcja Pracy, BHP, Zespół ds. Zakażeń Szpitalnych u Zamawiającego).                          </w:t>
      </w:r>
      <w:r/>
    </w:p>
    <w:p>
      <w:pPr>
        <w:pStyle w:val="Normal"/>
        <w:ind w:left="3416" w:right="15" w:hanging="0"/>
        <w:rPr>
          <w:rFonts w:eastAsia="Times New Roman" w:cs="Times New Roman"/>
          <w:color w:val="000000"/>
        </w:rPr>
      </w:pPr>
      <w:r>
        <w:rPr/>
        <w:t xml:space="preserve">                       </w:t>
      </w:r>
      <w:r>
        <w:rPr/>
        <w:t>§3</w:t>
      </w:r>
      <w:r/>
    </w:p>
    <w:p>
      <w:pPr>
        <w:pStyle w:val="Normal"/>
        <w:ind w:left="9" w:right="15" w:hanging="0"/>
        <w:rPr>
          <w:rFonts w:eastAsia="Times New Roman" w:cs="Times New Roman"/>
          <w:color w:val="000000"/>
        </w:rPr>
      </w:pPr>
      <w:r>
        <w:rPr/>
        <w:t>Bielizna jest własnością Zamawiającego.</w:t>
      </w:r>
      <w:r/>
    </w:p>
    <w:p>
      <w:pPr>
        <w:pStyle w:val="Normal"/>
        <w:ind w:left="284" w:right="15" w:hanging="284"/>
        <w:rPr>
          <w:rFonts w:eastAsia="Times New Roman" w:cs="Times New Roman"/>
          <w:color w:val="000000"/>
        </w:rPr>
      </w:pPr>
      <w:r>
        <w:rPr/>
        <w:t>1.Zamawiający oświadcza, iż podana w zapytaniu ofertowym ilość bielizny i pościeli stanowi podstawę do złożenia oferty związanych z realizacja umowy jest  przybliżona i w rzeczywistości ilość bielizny i pościeli może być większa bądź mniejsza w zależności od potrzeb Zamawiającego.</w:t>
      </w:r>
      <w:r/>
    </w:p>
    <w:p>
      <w:pPr>
        <w:pStyle w:val="Normal"/>
        <w:ind w:left="284" w:right="15" w:hanging="284"/>
      </w:pPr>
      <w:r>
        <w:rPr/>
        <w:t>2. Realizacja mniejszej ilości upranej bielizny i pościeli celem wykonania  umowy nie upoważnia Wykonawcy do ubiegania się o dodatkowe wynagrodzenie.</w:t>
      </w:r>
      <w:r>
        <w:rPr>
          <w:rStyle w:val="Domylnaczcionkaakapitu"/>
          <w:b/>
        </w:rPr>
        <w:t xml:space="preserve">  </w:t>
      </w:r>
      <w:r/>
    </w:p>
    <w:p>
      <w:pPr>
        <w:pStyle w:val="Normal"/>
        <w:spacing w:lineRule="auto" w:line="249" w:before="0" w:after="0"/>
        <w:ind w:left="11" w:right="0" w:hanging="0"/>
        <w:jc w:val="center"/>
        <w:rPr>
          <w:rFonts w:eastAsia="Times New Roman" w:cs="Times New Roman"/>
          <w:color w:val="000000"/>
        </w:rPr>
      </w:pPr>
      <w:r>
        <w:rPr/>
        <w:t xml:space="preserve">      </w:t>
      </w:r>
      <w:r/>
    </w:p>
    <w:p>
      <w:pPr>
        <w:pStyle w:val="Normal"/>
        <w:spacing w:lineRule="auto" w:line="249" w:before="0" w:after="77"/>
        <w:ind w:left="27" w:right="2" w:hanging="0"/>
        <w:jc w:val="center"/>
        <w:rPr>
          <w:rFonts w:eastAsia="Times New Roman" w:cs="Times New Roman"/>
          <w:color w:val="000000"/>
        </w:rPr>
      </w:pPr>
      <w:r>
        <w:rPr/>
        <w:t>§ 4</w:t>
      </w:r>
      <w:r/>
    </w:p>
    <w:p>
      <w:pPr>
        <w:pStyle w:val="Akapitzlist"/>
        <w:numPr>
          <w:ilvl w:val="0"/>
          <w:numId w:val="7"/>
        </w:numPr>
        <w:ind w:left="284" w:right="275" w:hanging="284"/>
        <w:rPr>
          <w:rFonts w:eastAsia="Times New Roman" w:cs="Times New Roman"/>
          <w:color w:val="000000"/>
        </w:rPr>
      </w:pPr>
      <w:r>
        <w:rPr/>
        <w:t>Wykonawca każdorazowo po wykonaniu usług, o których mowa w § 2  zobowiązany jest  rozliczyć się ilościowo, jakościowo i wagowo.</w:t>
      </w:r>
      <w:r/>
    </w:p>
    <w:p>
      <w:pPr>
        <w:pStyle w:val="Akapitzlist"/>
        <w:numPr>
          <w:ilvl w:val="0"/>
          <w:numId w:val="7"/>
        </w:numPr>
        <w:ind w:left="284" w:right="275" w:hanging="284"/>
        <w:rPr>
          <w:rFonts w:eastAsia="Times New Roman" w:cs="Times New Roman"/>
          <w:color w:val="000000"/>
        </w:rPr>
      </w:pPr>
      <w:r>
        <w:rPr/>
        <w:t>Ważenie pościeli  odbywać się będzie po dostarczeniu jej do punktu pralniczego Zamawiającego po jej upraniu i uprasowaniu.</w:t>
      </w:r>
      <w:r/>
    </w:p>
    <w:p>
      <w:pPr>
        <w:pStyle w:val="Akapitzlist"/>
        <w:numPr>
          <w:ilvl w:val="0"/>
          <w:numId w:val="7"/>
        </w:numPr>
        <w:ind w:left="284" w:right="275" w:hanging="284"/>
        <w:rPr>
          <w:rFonts w:eastAsia="Times New Roman" w:cs="Times New Roman"/>
          <w:color w:val="000000"/>
        </w:rPr>
      </w:pPr>
      <w:r>
        <w:rPr/>
        <w:t>Odbiór do prania i przekazanie po praniu, nastąpi na podstawie protokołu przekazania lub odbioru spisanego przez  przedstawicieli Zamawiającego i Wykonawcy uwzględniającego wagę, ilość i jakość usług w protokole odbioru, a ilość pościeli w protokole przekazania.</w:t>
      </w:r>
      <w:r/>
    </w:p>
    <w:p>
      <w:pPr>
        <w:pStyle w:val="Akapitzlist"/>
        <w:numPr>
          <w:ilvl w:val="1"/>
          <w:numId w:val="3"/>
        </w:numPr>
        <w:rPr>
          <w:rFonts w:eastAsia="Times New Roman" w:cs="Times New Roman"/>
          <w:color w:val="auto"/>
        </w:rPr>
      </w:pPr>
      <w:r>
        <w:rPr>
          <w:color w:val="auto"/>
        </w:rPr>
        <w:t xml:space="preserve">Raz w miesiącu przedstawiciel Wykonawcy spotka się w siedzibie Zamawiającego </w:t>
        <w:br/>
        <w:t>w celu uzgodnienia ilościowych stanów bielizny i sporządzenia rozliczenia miesięcznego. Dokument rozliczenia miesięcznego podpisany przez obie Strony będzie podstawą do wystawienia faktury VAT.</w:t>
      </w:r>
      <w:r/>
    </w:p>
    <w:p>
      <w:pPr>
        <w:pStyle w:val="Akapitzlist"/>
        <w:ind w:left="284" w:right="275" w:hanging="0"/>
        <w:rPr>
          <w:rFonts w:eastAsia="Times New Roman" w:cs="Times New Roman"/>
          <w:color w:val="000000"/>
        </w:rPr>
      </w:pPr>
      <w:r>
        <w:rPr/>
      </w:r>
      <w:r/>
    </w:p>
    <w:p>
      <w:pPr>
        <w:pStyle w:val="Akapitzlist"/>
        <w:ind w:left="284" w:right="275" w:hanging="0"/>
        <w:jc w:val="center"/>
        <w:rPr>
          <w:rFonts w:eastAsia="Times New Roman" w:cs="Times New Roman"/>
          <w:color w:val="000000"/>
        </w:rPr>
      </w:pPr>
      <w:r>
        <w:rPr/>
      </w:r>
      <w:r/>
    </w:p>
    <w:p>
      <w:pPr>
        <w:pStyle w:val="Akapitzlist"/>
        <w:ind w:left="284" w:right="275" w:hanging="0"/>
        <w:jc w:val="center"/>
        <w:rPr>
          <w:rFonts w:eastAsia="Times New Roman" w:cs="Times New Roman"/>
          <w:color w:val="000000"/>
        </w:rPr>
      </w:pPr>
      <w:r>
        <w:rPr/>
        <w:t>§ 5</w:t>
      </w:r>
      <w:r/>
    </w:p>
    <w:p>
      <w:pPr>
        <w:pStyle w:val="Normalny"/>
        <w:ind w:right="15" w:hanging="0"/>
        <w:rPr/>
      </w:pPr>
      <w:r>
        <w:rPr/>
        <w:t>W przypadkach wystąpienia wad w usłudze Zamawiający prześle Wykonawcy reklamację. Wykonawca jest zobowiązany odpowiedzieć na nią w ciągu 2 dni. Brak odpowiedzi  w umówionym terminie oznacza zgodę na reklamację (przyjęcie jej).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Wykonawca zobowiązuje się do nieodpłatnego wykonania usług w ramach reklamacji usług w terminie określonym przez Zamawiającego.</w:t>
      </w:r>
      <w:r/>
    </w:p>
    <w:p>
      <w:pPr>
        <w:pStyle w:val="Normal"/>
        <w:spacing w:before="0" w:after="241"/>
        <w:ind w:right="15" w:hanging="0"/>
        <w:rPr>
          <w:rFonts w:eastAsia="Times New Roman" w:cs="Times New Roman"/>
          <w:color w:val="000000"/>
        </w:rPr>
      </w:pPr>
      <w:r>
        <w:rPr/>
        <w:t>W przypadku zniszczenia  pościeli Wykonawca zobowiązuje się do zwrotu jej równowartości.</w:t>
      </w:r>
      <w:r/>
    </w:p>
    <w:p>
      <w:pPr>
        <w:pStyle w:val="Normal"/>
        <w:spacing w:before="0" w:after="87"/>
        <w:ind w:left="-15" w:right="0" w:firstLine="4634"/>
        <w:rPr>
          <w:rFonts w:eastAsia="Times New Roman" w:cs="Times New Roman"/>
          <w:color w:val="000000"/>
        </w:rPr>
      </w:pPr>
      <w:r>
        <w:rPr/>
        <w:t>§ 6</w:t>
      </w:r>
      <w:r/>
    </w:p>
    <w:p>
      <w:pPr>
        <w:pStyle w:val="Normal"/>
        <w:spacing w:before="0" w:after="87"/>
        <w:ind w:left="-15" w:right="0" w:hanging="0"/>
      </w:pPr>
      <w:r>
        <w:rPr/>
        <w:t xml:space="preserve">Wykonawca zobowiązuje się do oddzielnego prania: </w:t>
      </w:r>
      <w:r>
        <w:rPr>
          <w:rStyle w:val="Domylnaczcionkaakapitu"/>
          <w:b/>
        </w:rPr>
        <w:t>bielizny, pościeli i koców z oddziału dziecięcego, używania do prania tego asortymentu środków chemicznych aktualnie atestowanych i dopuszczanych przez Państwowy Zakład Higieny, wraz ze środkami dezynfekcyjnymi neutralnymi dla prania bielizny i pościeli oraz skóry niemowlaków i dzieci, używania (udokumentowanych) środków chemicznych posiadających aktualny atest dopuszczający je do stosowania przy praniu bielizny i pościeli w służbie zdrowia.</w:t>
      </w:r>
      <w:r/>
    </w:p>
    <w:p>
      <w:pPr>
        <w:pStyle w:val="Normal"/>
        <w:spacing w:lineRule="auto" w:line="249" w:before="0" w:after="77"/>
        <w:ind w:left="27" w:right="18" w:hanging="0"/>
        <w:jc w:val="center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spacing w:lineRule="auto" w:line="249" w:before="0" w:after="77"/>
        <w:ind w:left="27" w:right="18" w:hanging="0"/>
        <w:jc w:val="center"/>
        <w:rPr>
          <w:rFonts w:eastAsia="Times New Roman" w:cs="Times New Roman"/>
          <w:color w:val="000000"/>
        </w:rPr>
      </w:pPr>
      <w:r>
        <w:rPr/>
        <w:t>§ 7</w:t>
      </w:r>
      <w:r/>
    </w:p>
    <w:p>
      <w:pPr>
        <w:pStyle w:val="Normal"/>
        <w:spacing w:before="0" w:after="250"/>
        <w:ind w:right="15" w:hanging="0"/>
        <w:rPr>
          <w:rFonts w:eastAsia="Times New Roman" w:cs="Times New Roman"/>
          <w:color w:val="000000"/>
        </w:rPr>
      </w:pPr>
      <w:r>
        <w:rPr/>
        <w:t>Zamawiający  zobowiązuje  się zapłacić Wykonawcy  za wykonane usługi,  wynagrodzenie  obliczone według cen wynikających z oferty  cenowej  wg wzoru:</w:t>
      </w:r>
      <w:r/>
    </w:p>
    <w:p>
      <w:pPr>
        <w:pStyle w:val="Normal"/>
        <w:spacing w:before="0" w:after="246"/>
        <w:ind w:left="-5" w:right="0" w:hanging="0"/>
      </w:pPr>
      <w:r>
        <w:rPr/>
        <w:t xml:space="preserve">               </w:t>
      </w:r>
      <w:r>
        <w:rPr>
          <w:rStyle w:val="Domylnaczcionkaakapitu"/>
          <w:b/>
        </w:rPr>
        <w:t xml:space="preserve"> </w:t>
      </w:r>
      <w:r>
        <w:rPr>
          <w:rStyle w:val="Domylnaczcionkaakapitu"/>
          <w:b/>
        </w:rPr>
        <w:t>.............  PLN/ kg upranej bielizny x ilość kg = wartość wynagrodzenia + stawka VAT %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 xml:space="preserve">Cena  ofertowa  jest ceną brutto  zawierającą podatek VAT  oraz wszelkie  koszty i opłaty związane  </w:t>
        <w:br/>
        <w:t>z wykonaniem usługi.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W  przypadku zmiany stawki podatku VAT  w ramach niniejszej umowy  zmiana stawki następuje z dniem wejścia w życie  aktu   prawnego zmieniającego stawkę.</w:t>
      </w:r>
      <w:r/>
    </w:p>
    <w:p>
      <w:pPr>
        <w:pStyle w:val="Normal"/>
        <w:spacing w:lineRule="auto" w:line="228"/>
        <w:ind w:right="15" w:hanging="0"/>
        <w:rPr>
          <w:rFonts w:eastAsia="Times New Roman" w:cs="Times New Roman"/>
          <w:color w:val="000000"/>
        </w:rPr>
      </w:pPr>
      <w:r>
        <w:rPr/>
        <w:t xml:space="preserve">Zamawiający dopuszcza  zmianę  wynagrodzenia  w przypadku  zmiany stawki VAT, przy czym    zmiana wynagrodzenia  będzie  następowała  o taki  procent  jaki wynika  z podwyżek niezależnych  </w:t>
        <w:br/>
        <w:t>od   Wykonawcy,   bez procentowego  zwiększania  przysługującej mu marży.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Wynagrodzenie płatne będzie przelewem w terminie  60 dni od dnia otrzymania przez  Zamawiającego faktury VAT.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ind w:right="15" w:hanging="0"/>
        <w:jc w:val="center"/>
        <w:rPr>
          <w:rFonts w:eastAsia="Times New Roman" w:cs="Times New Roman"/>
          <w:color w:val="000000"/>
        </w:rPr>
      </w:pPr>
      <w:r>
        <w:rPr/>
        <w:t>§8</w:t>
      </w:r>
      <w:r/>
    </w:p>
    <w:p>
      <w:pPr>
        <w:pStyle w:val="Normal"/>
        <w:ind w:right="15" w:hanging="0"/>
      </w:pPr>
      <w:r>
        <w:rPr/>
        <w:t>Uprawnionymi do reprezentowania stron i odpowiedzialnymi za przebieg oraz realizację umowy są:</w:t>
      </w:r>
      <w:r>
        <w:rPr>
          <w:rStyle w:val="Domylnaczcionkaakapitu"/>
          <w:b/>
        </w:rPr>
        <w:t xml:space="preserve">  </w:t>
      </w:r>
      <w:r/>
    </w:p>
    <w:p>
      <w:pPr>
        <w:pStyle w:val="Normal"/>
        <w:numPr>
          <w:ilvl w:val="0"/>
          <w:numId w:val="4"/>
        </w:numPr>
        <w:ind w:left="284" w:right="15" w:hanging="284"/>
        <w:rPr>
          <w:rFonts w:eastAsia="Times New Roman" w:cs="Times New Roman"/>
          <w:color w:val="000000"/>
        </w:rPr>
      </w:pPr>
      <w:r>
        <w:rPr/>
        <w:t xml:space="preserve">Od strony Zamawiającego: Elżbieta Ferenc, pracownik pralni SP ZOZ w Łapach, </w:t>
      </w:r>
      <w:r/>
    </w:p>
    <w:p>
      <w:pPr>
        <w:pStyle w:val="Normal"/>
        <w:ind w:left="720" w:right="15" w:hanging="0"/>
        <w:rPr>
          <w:rFonts w:eastAsia="Times New Roman" w:cs="Times New Roman"/>
          <w:color w:val="000000"/>
        </w:rPr>
      </w:pPr>
      <w:r>
        <w:rPr/>
        <w:t>tel. 85/814 24 49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2) Od strony Wykonawcy: …………………………………………..</w:t>
      </w:r>
      <w:r/>
    </w:p>
    <w:p>
      <w:pPr>
        <w:pStyle w:val="Normal"/>
        <w:spacing w:lineRule="auto" w:line="249" w:before="0" w:after="77"/>
        <w:ind w:left="27" w:right="2" w:hanging="0"/>
        <w:jc w:val="center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spacing w:lineRule="auto" w:line="249" w:before="0" w:after="77"/>
        <w:ind w:left="27" w:right="2" w:hanging="0"/>
        <w:jc w:val="center"/>
        <w:rPr>
          <w:rFonts w:eastAsia="Times New Roman" w:cs="Times New Roman"/>
          <w:color w:val="000000"/>
        </w:rPr>
      </w:pPr>
      <w:r>
        <w:rPr/>
        <w:t>§ 9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W razie zwłoki w wykonaniu umowy Zamawiającemu przysługuje kara umowna w wysokości 10% wynagrodzenia wynikającego  z faktury  wystawionej za miesiąc, w którym zwłoka  nastąpi.</w:t>
      </w:r>
      <w:r/>
    </w:p>
    <w:p>
      <w:pPr>
        <w:pStyle w:val="Normal"/>
        <w:spacing w:before="0" w:after="95"/>
        <w:ind w:right="15" w:hanging="0"/>
        <w:rPr>
          <w:rFonts w:eastAsia="Times New Roman" w:cs="Times New Roman"/>
          <w:color w:val="000000"/>
        </w:rPr>
      </w:pPr>
      <w:r>
        <w:rPr/>
        <w:t>W razie wystąpienia zwłoki w wykonaniu umowy Zamawiający może: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-wyznaczyć Wykonawcy dodatkowy termin z zachowaniem prawa do kary umownej,</w:t>
      </w:r>
      <w:r/>
    </w:p>
    <w:p>
      <w:pPr>
        <w:pStyle w:val="Normal"/>
        <w:spacing w:before="0" w:after="247"/>
        <w:ind w:right="15" w:hanging="0"/>
        <w:rPr>
          <w:rFonts w:eastAsia="Times New Roman" w:cs="Times New Roman"/>
          <w:color w:val="000000"/>
        </w:rPr>
      </w:pPr>
      <w:r>
        <w:rPr/>
        <w:t>-odstąpić od umowy, gdy zwłoka przekroczy okres 7 dni oraz żądać kary umownej.</w:t>
      </w:r>
      <w:r/>
    </w:p>
    <w:p>
      <w:pPr>
        <w:pStyle w:val="Normal"/>
        <w:spacing w:lineRule="auto" w:line="249" w:before="0" w:after="77"/>
        <w:ind w:left="27" w:right="138" w:hanging="0"/>
        <w:jc w:val="center"/>
        <w:rPr>
          <w:rFonts w:eastAsia="Times New Roman" w:cs="Times New Roman"/>
          <w:color w:val="000000"/>
        </w:rPr>
      </w:pPr>
      <w:r>
        <w:rPr/>
        <w:t>§ 10</w:t>
      </w:r>
      <w:r/>
    </w:p>
    <w:p>
      <w:pPr>
        <w:pStyle w:val="Normal"/>
        <w:spacing w:before="0" w:after="247"/>
        <w:ind w:left="9" w:right="15" w:hanging="0"/>
        <w:rPr>
          <w:rFonts w:eastAsia="Times New Roman" w:cs="Times New Roman"/>
          <w:color w:val="000000"/>
        </w:rPr>
      </w:pPr>
      <w:r>
        <w:rPr/>
        <w:t>Zamawiającemu przysługuje prawo dochodzenia odszkodowania przewyższającego karę umowną.</w:t>
      </w:r>
      <w:r/>
    </w:p>
    <w:p>
      <w:pPr>
        <w:pStyle w:val="Normal"/>
        <w:spacing w:lineRule="auto" w:line="249" w:before="0" w:after="0"/>
        <w:ind w:left="27" w:right="148" w:hanging="0"/>
        <w:jc w:val="center"/>
        <w:rPr>
          <w:rFonts w:eastAsia="Times New Roman" w:cs="Times New Roman"/>
          <w:color w:val="000000"/>
        </w:rPr>
      </w:pPr>
      <w:r>
        <w:rPr/>
        <w:t>§ 11</w:t>
      </w:r>
      <w:r/>
    </w:p>
    <w:p>
      <w:pPr>
        <w:pStyle w:val="Normal"/>
        <w:spacing w:lineRule="auto" w:line="249" w:before="0" w:after="0"/>
        <w:ind w:left="27" w:right="148" w:hanging="0"/>
        <w:jc w:val="center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ind w:left="9" w:right="15" w:hanging="0"/>
        <w:rPr>
          <w:rFonts w:eastAsia="Times New Roman" w:cs="Times New Roman"/>
          <w:color w:val="000000"/>
        </w:rPr>
      </w:pPr>
      <w:r>
        <w:rPr/>
        <w:t>Wykonawca realizując zamówienia publiczne niniejszym potwierdza swoje oświadczenie złożone w ofercie przewidziane ustawą  Prawo zamówień publicznych.</w:t>
      </w:r>
      <w:r/>
    </w:p>
    <w:p>
      <w:pPr>
        <w:pStyle w:val="Normal"/>
        <w:spacing w:lineRule="auto" w:line="249" w:before="0" w:after="77"/>
        <w:ind w:left="27" w:right="2" w:hanging="0"/>
        <w:jc w:val="center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spacing w:lineRule="auto" w:line="249" w:before="0" w:after="77"/>
        <w:ind w:left="27" w:right="2" w:hanging="0"/>
        <w:jc w:val="center"/>
        <w:rPr>
          <w:rFonts w:eastAsia="Times New Roman" w:cs="Times New Roman"/>
          <w:color w:val="000000"/>
        </w:rPr>
      </w:pPr>
      <w:r>
        <w:rPr/>
        <w:t>§ 12</w:t>
      </w:r>
      <w:r/>
    </w:p>
    <w:p>
      <w:pPr>
        <w:pStyle w:val="Normal"/>
        <w:ind w:left="9" w:right="15" w:hanging="0"/>
        <w:rPr>
          <w:rFonts w:eastAsia="Times New Roman" w:cs="Times New Roman"/>
          <w:color w:val="000000"/>
        </w:rPr>
      </w:pPr>
      <w:r>
        <w:rPr/>
        <w:t>Dokonanie  przelewu  wierzytelności  z tytułu  niniejszej umowy  wymaga zgody  Starostwa Powiatowego w Białymstoku.</w:t>
      </w:r>
      <w:r/>
    </w:p>
    <w:p>
      <w:pPr>
        <w:pStyle w:val="Normal"/>
        <w:spacing w:lineRule="auto" w:line="249" w:before="0" w:after="77"/>
        <w:ind w:left="27" w:right="0" w:hanging="0"/>
        <w:jc w:val="center"/>
        <w:rPr>
          <w:rFonts w:eastAsia="Times New Roman" w:cs="Times New Roman"/>
          <w:color w:val="000000"/>
        </w:rPr>
      </w:pPr>
      <w:r>
        <w:rPr/>
        <w:t>§ 13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Umowa zostaje zawarta na okres 12  miesięcy . do dnia ………………...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Zamawiający może odstąpić od umowy w terminie jednego miesiąca od uzyskania wiadomości o istotnych zmianach okoliczności powodujących, że wykonanie umowy nie leży w interesie publicznym, o ile okoliczności tych nie można było przewidzieć w chwili zawierania umowy.</w:t>
      </w:r>
      <w:r/>
    </w:p>
    <w:p>
      <w:pPr>
        <w:pStyle w:val="Normal"/>
        <w:ind w:right="15" w:hanging="0"/>
        <w:rPr>
          <w:rFonts w:eastAsia="Times New Roman" w:cs="Times New Roman"/>
          <w:color w:val="000000"/>
        </w:rPr>
      </w:pPr>
      <w:r>
        <w:rPr/>
        <w:t>Zamawiający ma prawo odstąpienia od umowy w przypadku, jeżeli Wykonawca realizuje umowę w sposób sprzeczny z jej treścią, SIWZ lub ofertą, albo też nie spełnia wymagań wynikających z któregokolwiek z powyższych dokumentów, bez konieczności wzywania Wykonawcy do zmiany sposobu wykonywania umowy lub wyznaczania dodatkowego terminu.</w:t>
      </w:r>
      <w:r/>
    </w:p>
    <w:p>
      <w:pPr>
        <w:pStyle w:val="Normal"/>
        <w:spacing w:before="0" w:after="0"/>
        <w:ind w:right="15" w:hanging="0"/>
        <w:rPr>
          <w:rFonts w:eastAsia="Times New Roman" w:cs="Times New Roman"/>
          <w:color w:val="000000"/>
        </w:rPr>
      </w:pPr>
      <w:r>
        <w:rPr/>
        <w:t>Zamawiający dopuszcza zmianę umowy w przypadku:</w:t>
      </w:r>
      <w:r/>
    </w:p>
    <w:p>
      <w:pPr>
        <w:pStyle w:val="Normal"/>
        <w:spacing w:before="0" w:after="0"/>
        <w:ind w:right="15" w:hanging="0"/>
        <w:rPr>
          <w:rFonts w:eastAsia="Times New Roman" w:cs="Times New Roman"/>
          <w:color w:val="000000"/>
        </w:rPr>
      </w:pPr>
      <w:r>
        <w:rPr/>
        <w:t>-obniżenia cen w stosunku do cen ofertowych przez Wykonawcę,</w:t>
      </w:r>
      <w:r/>
    </w:p>
    <w:p>
      <w:pPr>
        <w:pStyle w:val="Normal"/>
        <w:spacing w:before="0" w:after="0"/>
        <w:ind w:right="15" w:hanging="0"/>
        <w:rPr>
          <w:rFonts w:eastAsia="Times New Roman" w:cs="Times New Roman"/>
          <w:color w:val="000000"/>
        </w:rPr>
      </w:pPr>
      <w:r>
        <w:rPr/>
        <w:t>-zmiany danych Stron ( np. zmiana siedziby, adresu, nazwy),</w:t>
      </w:r>
      <w:r/>
    </w:p>
    <w:p>
      <w:pPr>
        <w:pStyle w:val="Normal"/>
        <w:spacing w:before="0" w:after="0"/>
        <w:ind w:right="15" w:hanging="0"/>
        <w:rPr>
          <w:rFonts w:eastAsia="Times New Roman" w:cs="Times New Roman"/>
          <w:color w:val="000000"/>
        </w:rPr>
      </w:pPr>
      <w:r>
        <w:rPr/>
        <w:t>-działania siły wyższej lub wystąpienia stanu wyższej konieczności,</w:t>
      </w:r>
      <w:r/>
    </w:p>
    <w:p>
      <w:pPr>
        <w:pStyle w:val="Normal"/>
        <w:spacing w:before="0" w:after="0"/>
        <w:ind w:right="15" w:hanging="0"/>
        <w:rPr>
          <w:rFonts w:eastAsia="Times New Roman" w:cs="Times New Roman"/>
          <w:color w:val="000000"/>
        </w:rPr>
      </w:pPr>
      <w:r>
        <w:rPr/>
        <w:t>-zmian organizacyjnych Zamawiającego powodujących, iż wykonanie zamówienia lub  jego części -staje się bezprzedmiotowe i nie leży  w interesie Zamawiającego,</w:t>
      </w:r>
      <w:r/>
    </w:p>
    <w:p>
      <w:pPr>
        <w:pStyle w:val="Normal"/>
        <w:spacing w:before="0" w:after="0"/>
        <w:ind w:right="15" w:hanging="0"/>
        <w:rPr>
          <w:rFonts w:eastAsia="Times New Roman" w:cs="Times New Roman"/>
          <w:color w:val="000000"/>
        </w:rPr>
      </w:pPr>
      <w:r>
        <w:rPr/>
        <w:t xml:space="preserve">-zmian w  zakresie  sposobu wykonywania zadań  lub zasad funkcjonowania Zamawiającego,       powodujących iż wykonanie zamówienia  lub jego części  staje się bezprzedmiotowe  lub  zaistniała       konieczność   modyfikacji  przedmiotu zamówienia          </w:t>
      </w:r>
      <w:r/>
    </w:p>
    <w:p>
      <w:pPr>
        <w:pStyle w:val="Normal"/>
        <w:spacing w:before="0" w:after="0"/>
        <w:ind w:right="15" w:hanging="0"/>
        <w:rPr>
          <w:rFonts w:eastAsia="Times New Roman" w:cs="Times New Roman"/>
          <w:color w:val="000000"/>
        </w:rPr>
      </w:pPr>
      <w:r>
        <w:rPr/>
        <w:t>-utrzymanie umowy nie leży w interesie   Zamawiającego.</w:t>
      </w:r>
      <w:r/>
    </w:p>
    <w:p>
      <w:pPr>
        <w:pStyle w:val="Normal"/>
        <w:spacing w:lineRule="auto" w:line="249" w:before="0" w:after="0"/>
        <w:ind w:left="27" w:right="2" w:hanging="0"/>
        <w:jc w:val="center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spacing w:lineRule="auto" w:line="249" w:before="0" w:after="77"/>
        <w:ind w:left="27" w:right="2" w:hanging="0"/>
        <w:jc w:val="center"/>
        <w:rPr>
          <w:rFonts w:eastAsia="Times New Roman" w:cs="Times New Roman"/>
          <w:color w:val="000000"/>
        </w:rPr>
      </w:pPr>
      <w:r>
        <w:rPr/>
        <w:t>§ 14</w:t>
      </w:r>
      <w:r/>
    </w:p>
    <w:p>
      <w:pPr>
        <w:pStyle w:val="Normalny"/>
        <w:widowControl/>
        <w:numPr>
          <w:ilvl w:val="0"/>
          <w:numId w:val="8"/>
        </w:numPr>
        <w:jc w:val="both"/>
        <w:textAlignment w:val="auto"/>
        <w:rPr/>
      </w:pPr>
      <w:r>
        <w:rPr/>
        <w:t>Wymienione w umowie załączniki stanowią jej integralną część.</w:t>
      </w:r>
      <w:r/>
    </w:p>
    <w:p>
      <w:pPr>
        <w:pStyle w:val="Normalny"/>
        <w:widowControl/>
        <w:numPr>
          <w:ilvl w:val="0"/>
          <w:numId w:val="8"/>
        </w:numPr>
        <w:jc w:val="both"/>
        <w:textAlignment w:val="auto"/>
        <w:rPr/>
      </w:pPr>
      <w:r>
        <w:rPr/>
        <w:t>W sprawach nie uregulowanych niniejszą umową stosuje się przepisy Kodeksu cywilnego, a w sprawach procesowych przepisy Kodeksu postępowania cywilnego.</w:t>
      </w:r>
      <w:r/>
    </w:p>
    <w:p>
      <w:pPr>
        <w:pStyle w:val="Normalny"/>
        <w:widowControl/>
        <w:numPr>
          <w:ilvl w:val="0"/>
          <w:numId w:val="8"/>
        </w:numPr>
        <w:jc w:val="both"/>
        <w:textAlignment w:val="auto"/>
        <w:rPr/>
      </w:pPr>
      <w:r>
        <w:rPr/>
        <w:t>Umowę sporządzono w dwóch jednobrzmiących egzemplarzach, po jednym egzemplarzu dla każdej ze stron.</w:t>
      </w:r>
      <w:r/>
    </w:p>
    <w:p>
      <w:pPr>
        <w:pStyle w:val="Normalny"/>
        <w:widowControl/>
        <w:numPr>
          <w:ilvl w:val="0"/>
          <w:numId w:val="8"/>
        </w:numPr>
        <w:jc w:val="both"/>
        <w:textAlignment w:val="auto"/>
        <w:rPr/>
      </w:pPr>
      <w:r>
        <w:rPr/>
        <w:t>Umowa niniejsza jest zwolniona ze stosowania ustawy z dnia 29 stycznia 2004 r. Prawo Zamówień Publicznych (Dz. U. 2015.2164 z póź. zm.).</w:t>
      </w:r>
      <w:r/>
    </w:p>
    <w:p>
      <w:pPr>
        <w:pStyle w:val="Normalny"/>
        <w:widowControl/>
        <w:numPr>
          <w:ilvl w:val="0"/>
          <w:numId w:val="8"/>
        </w:numPr>
        <w:jc w:val="both"/>
        <w:textAlignment w:val="auto"/>
        <w:rPr/>
      </w:pPr>
      <w:r>
        <w:rPr/>
        <w:t>Wszelkie zmiany niniejszej umowy wymagają formy pisemnej pod rygorem nieważności.</w:t>
      </w:r>
      <w:r/>
    </w:p>
    <w:p>
      <w:pPr>
        <w:pStyle w:val="Normalny"/>
        <w:widowControl/>
        <w:numPr>
          <w:ilvl w:val="0"/>
          <w:numId w:val="8"/>
        </w:numPr>
        <w:jc w:val="both"/>
        <w:textAlignment w:val="auto"/>
        <w:rPr/>
      </w:pPr>
      <w:r>
        <w:rPr/>
        <w:t>Spory w zakresie realizacji umowy będą rozstrzygane przez Sąd Rejonowy w Białymstoku</w:t>
      </w:r>
      <w:r/>
    </w:p>
    <w:p>
      <w:pPr>
        <w:pStyle w:val="Normal"/>
        <w:spacing w:lineRule="auto" w:line="249" w:before="0" w:after="77"/>
        <w:ind w:left="27" w:right="2" w:hanging="0"/>
        <w:jc w:val="center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spacing w:lineRule="auto" w:line="249" w:before="0" w:after="77"/>
        <w:ind w:left="0" w:right="2" w:hanging="0"/>
        <w:rPr>
          <w:rFonts w:eastAsia="Times New Roman" w:cs="Times New Roman"/>
          <w:color w:val="000000"/>
        </w:rPr>
      </w:pPr>
      <w:r>
        <w:rPr/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  <w:t xml:space="preserve">ZAMAWIAJĄCY </w:t>
        <w:tab/>
        <w:t>WYKONAWCA</w:t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b/>
          <w:b/>
          <w:rFonts w:eastAsia="Times New Roman" w:cs="Times New Roman"/>
          <w:color w:val="000000"/>
        </w:rPr>
      </w:pPr>
      <w:r>
        <w:rPr>
          <w:b/>
        </w:rPr>
      </w:r>
      <w:r/>
    </w:p>
    <w:p>
      <w:pPr>
        <w:pStyle w:val="Normal"/>
        <w:tabs>
          <w:tab w:val="center" w:pos="7882" w:leader="none"/>
        </w:tabs>
        <w:spacing w:before="0" w:after="87"/>
        <w:ind w:left="-15" w:right="0" w:hanging="0"/>
        <w:jc w:val="left"/>
        <w:rPr>
          <w:u w:val="single"/>
          <w:rFonts w:eastAsia="Times New Roman" w:cs="Times New Roman"/>
          <w:color w:val="000000"/>
        </w:rPr>
      </w:pPr>
      <w:r>
        <w:rPr>
          <w:u w:val="single"/>
        </w:rPr>
        <w:t xml:space="preserve">Załącznik: </w:t>
      </w:r>
      <w:r/>
    </w:p>
    <w:p>
      <w:pPr>
        <w:pStyle w:val="Normal"/>
        <w:numPr>
          <w:ilvl w:val="3"/>
          <w:numId w:val="4"/>
        </w:numPr>
        <w:tabs>
          <w:tab w:val="center" w:pos="7231" w:leader="none"/>
        </w:tabs>
        <w:spacing w:before="0" w:after="87"/>
        <w:ind w:left="636" w:right="0" w:hanging="636"/>
        <w:jc w:val="left"/>
        <w:rPr>
          <w:rFonts w:eastAsia="Times New Roman" w:cs="Times New Roman"/>
          <w:color w:val="000000"/>
        </w:rPr>
      </w:pPr>
      <w:r>
        <w:rPr/>
        <w:t>Formularz Ofertowy</w:t>
      </w:r>
      <w:r/>
    </w:p>
    <w:sectPr>
      <w:type w:val="nextPage"/>
      <w:pgSz w:w="11906" w:h="16838"/>
      <w:pgMar w:left="1122" w:right="1125" w:header="0" w:top="1144" w:footer="0" w:bottom="120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40" w:hanging="340"/>
      </w:pPr>
      <w:rPr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1.%2.%3."/>
      <w:lvlJc w:val="right"/>
      <w:pPr>
        <w:ind w:left="1810" w:hanging="180"/>
      </w:pPr>
    </w:lvl>
    <w:lvl w:ilvl="3">
      <w:start w:val="1"/>
      <w:numFmt w:val="decimal"/>
      <w:lvlText w:val="%1.%2.%3.%4."/>
      <w:lvlJc w:val="left"/>
      <w:pPr>
        <w:ind w:left="2530" w:hanging="360"/>
      </w:pPr>
    </w:lvl>
    <w:lvl w:ilvl="4">
      <w:start w:val="1"/>
      <w:numFmt w:val="lowerLetter"/>
      <w:lvlText w:val="%1.%2.%3.%4.%5."/>
      <w:lvlJc w:val="left"/>
      <w:pPr>
        <w:ind w:left="3250" w:hanging="360"/>
      </w:pPr>
    </w:lvl>
    <w:lvl w:ilvl="5">
      <w:start w:val="1"/>
      <w:numFmt w:val="lowerRoman"/>
      <w:lvlText w:val="%1.%2.%3.%4.%5.%6."/>
      <w:lvlJc w:val="right"/>
      <w:pPr>
        <w:ind w:left="3970" w:hanging="180"/>
      </w:pPr>
    </w:lvl>
    <w:lvl w:ilvl="6">
      <w:start w:val="1"/>
      <w:numFmt w:val="decimal"/>
      <w:lvlText w:val="%1.%2.%3.%4.%5.%6.%7."/>
      <w:lvlJc w:val="left"/>
      <w:pPr>
        <w:ind w:left="4690" w:hanging="360"/>
      </w:pPr>
    </w:lvl>
    <w:lvl w:ilvl="7">
      <w:start w:val="1"/>
      <w:numFmt w:val="lowerLetter"/>
      <w:lvlText w:val="%1.%2.%3.%4.%5.%6.%7.%8."/>
      <w:lvlJc w:val="left"/>
      <w:pPr>
        <w:ind w:left="5410" w:hanging="360"/>
      </w:pPr>
    </w:lvl>
    <w:lvl w:ilvl="8">
      <w:start w:val="1"/>
      <w:numFmt w:val="lowerRoman"/>
      <w:lvlText w:val="%1.%2.%3.%4.%5.%6.%7.%8.%9."/>
      <w:lvlJc w:val="right"/>
      <w:pPr>
        <w:ind w:left="613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40" w:hanging="340"/>
      </w:pPr>
      <w:rPr>
        <w:sz w:val="16"/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0" w:after="3" w:lineRule="auto" w:line="240"/>
      <w:ind w:left="10" w:right="16" w:hanging="10"/>
      <w:jc w:val="both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rPr/>
  </w:style>
  <w:style w:type="character" w:styleId="ListLabel1">
    <w:name w:val="ListLabel 1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">
    <w:name w:val="ListLabel 2"/>
    <w:rPr>
      <w:rFonts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TekstpodstawowyZnak">
    <w:name w:val="Tekst podstawowy Znak"/>
    <w:basedOn w:val="Domylnaczcionkaakapitu"/>
    <w:rPr>
      <w:rFonts w:eastAsia="Times New Roman" w:cs="Times New Roman"/>
      <w:szCs w:val="20"/>
      <w:lang w:eastAsia="pl-PL" w:bidi="ar-SA"/>
    </w:rPr>
  </w:style>
  <w:style w:type="character" w:styleId="WWCharLFO1LVL1">
    <w:name w:val="WW_CharLFO1LVL1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LVL2">
    <w:name w:val="WW_CharLFO1LVL2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LVL3">
    <w:name w:val="WW_CharLFO1LVL3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LVL4">
    <w:name w:val="WW_CharLFO1LVL4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LVL5">
    <w:name w:val="WW_CharLFO1LVL5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LVL6">
    <w:name w:val="WW_CharLFO1LVL6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LVL7">
    <w:name w:val="WW_CharLFO1LVL7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LVL8">
    <w:name w:val="WW_CharLFO1LVL8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LVL9">
    <w:name w:val="WW_CharLFO1LVL9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2LVL1">
    <w:name w:val="WW_CharLFO2LVL1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2LVL2">
    <w:name w:val="WW_CharLFO2LVL2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2LVL3">
    <w:name w:val="WW_CharLFO2LVL3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2LVL4">
    <w:name w:val="WW_CharLFO2LVL4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2LVL5">
    <w:name w:val="WW_CharLFO2LVL5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2LVL6">
    <w:name w:val="WW_CharLFO2LVL6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2LVL7">
    <w:name w:val="WW_CharLFO2LVL7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2LVL8">
    <w:name w:val="WW_CharLFO2LVL8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2LVL9">
    <w:name w:val="WW_CharLFO2LVL9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3LVL1">
    <w:name w:val="WW_CharLFO3LVL1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3LVL2">
    <w:name w:val="WW_CharLFO3LVL2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3LVL3">
    <w:name w:val="WW_CharLFO3LVL3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3LVL4">
    <w:name w:val="WW_CharLFO3LVL4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3LVL5">
    <w:name w:val="WW_CharLFO3LVL5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3LVL6">
    <w:name w:val="WW_CharLFO3LVL6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3LVL7">
    <w:name w:val="WW_CharLFO3LVL7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3LVL8">
    <w:name w:val="WW_CharLFO3LVL8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3LVL9">
    <w:name w:val="WW_CharLFO3LVL9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4LVL1">
    <w:name w:val="WW_CharLFO4LVL1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4LVL2">
    <w:name w:val="WW_CharLFO4LVL2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4LVL3">
    <w:name w:val="WW_CharLFO4LVL3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4LVL4">
    <w:name w:val="WW_CharLFO4LVL4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4LVL5">
    <w:name w:val="WW_CharLFO4LVL5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4LVL6">
    <w:name w:val="WW_CharLFO4LVL6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4LVL7">
    <w:name w:val="WW_CharLFO4LVL7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4LVL8">
    <w:name w:val="WW_CharLFO4LVL8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4LVL9">
    <w:name w:val="WW_CharLFO4LVL9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5LVL1">
    <w:name w:val="WW_CharLFO5LVL1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5LVL2">
    <w:name w:val="WW_CharLFO5LVL2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5LVL3">
    <w:name w:val="WW_CharLFO5LVL3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5LVL4">
    <w:name w:val="WW_CharLFO5LVL4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5LVL5">
    <w:name w:val="WW_CharLFO5LVL5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5LVL6">
    <w:name w:val="WW_CharLFO5LVL6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5LVL7">
    <w:name w:val="WW_CharLFO5LVL7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5LVL8">
    <w:name w:val="WW_CharLFO5LVL8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5LVL9">
    <w:name w:val="WW_CharLFO5LVL9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6LVL1">
    <w:name w:val="WW_CharLFO6LVL1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6LVL2">
    <w:name w:val="WW_CharLFO6LVL2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6LVL3">
    <w:name w:val="WW_CharLFO6LVL3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6LVL4">
    <w:name w:val="WW_CharLFO6LVL4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6LVL5">
    <w:name w:val="WW_CharLFO6LVL5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6LVL6">
    <w:name w:val="WW_CharLFO6LVL6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6LVL7">
    <w:name w:val="WW_CharLFO6LVL7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6LVL8">
    <w:name w:val="WW_CharLFO6LVL8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6LVL9">
    <w:name w:val="WW_CharLFO6LVL9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7LVL1">
    <w:name w:val="WW_CharLFO7LVL1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7LVL2">
    <w:name w:val="WW_CharLFO7LVL2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7LVL3">
    <w:name w:val="WW_CharLFO7LVL3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7LVL4">
    <w:name w:val="WW_CharLFO7LVL4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7LVL5">
    <w:name w:val="WW_CharLFO7LVL5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7LVL6">
    <w:name w:val="WW_CharLFO7LVL6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7LVL7">
    <w:name w:val="WW_CharLFO7LVL7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7LVL8">
    <w:name w:val="WW_CharLFO7LVL8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7LVL9">
    <w:name w:val="WW_CharLFO7LVL9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8LVL1">
    <w:name w:val="WW_CharLFO8LVL1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8LVL2">
    <w:name w:val="WW_CharLFO8LVL2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8LVL3">
    <w:name w:val="WW_CharLFO8LVL3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8LVL4">
    <w:name w:val="WW_CharLFO8LVL4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8LVL5">
    <w:name w:val="WW_CharLFO8LVL5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8LVL6">
    <w:name w:val="WW_CharLFO8LVL6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8LVL7">
    <w:name w:val="WW_CharLFO8LVL7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8LVL8">
    <w:name w:val="WW_CharLFO8LVL8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8LVL9">
    <w:name w:val="WW_CharLFO8LVL9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0LVL1">
    <w:name w:val="WW_CharLFO10LVL1"/>
    <w:rPr>
      <w:rFonts w:ascii="Times New Roman" w:hAnsi="Times New Roman"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0LVL2">
    <w:name w:val="WW_CharLFO10LVL2"/>
    <w:rPr>
      <w:rFonts w:ascii="Times New Roman" w:hAnsi="Times New Roman"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0LVL3">
    <w:name w:val="WW_CharLFO10LVL3"/>
    <w:rPr>
      <w:rFonts w:ascii="Times New Roman" w:hAnsi="Times New Roman"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0LVL4">
    <w:name w:val="WW_CharLFO10LVL4"/>
    <w:rPr>
      <w:rFonts w:ascii="Times New Roman" w:hAnsi="Times New Roman"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0LVL5">
    <w:name w:val="WW_CharLFO10LVL5"/>
    <w:rPr>
      <w:rFonts w:ascii="Times New Roman" w:hAnsi="Times New Roman"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0LVL6">
    <w:name w:val="WW_CharLFO10LVL6"/>
    <w:rPr>
      <w:rFonts w:ascii="Times New Roman" w:hAnsi="Times New Roman"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0LVL7">
    <w:name w:val="WW_CharLFO10LVL7"/>
    <w:rPr>
      <w:rFonts w:ascii="Times New Roman" w:hAnsi="Times New Roman"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0LVL8">
    <w:name w:val="WW_CharLFO10LVL8"/>
    <w:rPr>
      <w:rFonts w:ascii="Times New Roman" w:hAnsi="Times New Roman"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0LVL9">
    <w:name w:val="WW_CharLFO10LVL9"/>
    <w:rPr>
      <w:rFonts w:ascii="Times New Roman" w:hAnsi="Times New Roman"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1LVL1">
    <w:name w:val="WW_CharLFO11LVL1"/>
    <w:rPr>
      <w:rFonts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1LVL2">
    <w:name w:val="WW_CharLFO11LVL2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1LVL3">
    <w:name w:val="WW_CharLFO11LVL3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1LVL4">
    <w:name w:val="WW_CharLFO11LVL4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1LVL5">
    <w:name w:val="WW_CharLFO11LVL5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1LVL6">
    <w:name w:val="WW_CharLFO11LVL6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1LVL7">
    <w:name w:val="WW_CharLFO11LVL7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1LVL8">
    <w:name w:val="WW_CharLFO11LVL8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1LVL9">
    <w:name w:val="WW_CharLFO11LVL9"/>
    <w:rPr>
      <w:rFonts w:eastAsia="Times New Roman" w:cs="Times New Roman"/>
      <w:b w:val="false"/>
      <w:i w:val="false"/>
      <w:dstrike/>
      <w:color w:val="000000"/>
      <w:position w:val="0"/>
      <w:sz w:val="22"/>
      <w:sz w:val="22"/>
      <w:szCs w:val="22"/>
      <w:u w:val="none"/>
      <w:vertAlign w:val="baseline"/>
    </w:rPr>
  </w:style>
  <w:style w:type="character" w:styleId="WWCharLFO17LVL1">
    <w:name w:val="WW_CharLFO17LVL1"/>
    <w:rPr>
      <w:rFonts w:ascii="Bookman Old Style" w:hAnsi="Bookman Old Style"/>
      <w:b w:val="false"/>
      <w:i w:val="false"/>
      <w:sz w:val="16"/>
    </w:rPr>
  </w:style>
  <w:style w:type="paragraph" w:styleId="Normalny">
    <w:name w:val="Normalny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Lista">
    <w:name w:val="Lista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eks">
    <w:name w:val="Indeks"/>
    <w:basedOn w:val="Normal"/>
    <w:pPr>
      <w:suppressLineNumbers/>
      <w:suppressAutoHyphens w:val="true"/>
    </w:pPr>
    <w:rPr>
      <w:rFonts w:cs="Mangal"/>
    </w:rPr>
  </w:style>
  <w:style w:type="paragraph" w:styleId="Akapitzlist">
    <w:name w:val="Akapit z listą"/>
    <w:basedOn w:val="Normal"/>
    <w:pPr>
      <w:suppressAutoHyphens w:val="true"/>
      <w:ind w:left="720" w:hanging="0"/>
    </w:pPr>
    <w:rPr/>
  </w:style>
  <w:style w:type="paragraph" w:styleId="Tekstpodstawowy">
    <w:name w:val="Tekst podstawowy"/>
    <w:basedOn w:val="Normalny"/>
    <w:pPr>
      <w:widowControl/>
      <w:suppressAutoHyphens w:val="false"/>
      <w:overflowPunct w:val="false"/>
      <w:autoSpaceDE w:val="false"/>
      <w:jc w:val="both"/>
    </w:pPr>
    <w:rPr>
      <w:rFonts w:eastAsia="Times New Roman" w:cs="Times New Roman"/>
      <w:szCs w:val="20"/>
      <w:lang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1620</TotalTime>
  <Application>LibreOffice/4.3.2.2$Windows_x86 LibreOffice_project/edfb5295ba211bd31ad47d0bad0118690f76407d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2017-03-02T12:18:00Z</dcterms:created>
  <dc:creator>Bogusław Łapiński</dc:creator>
  <dc:language>pl-PL</dc:language>
  <cp:lastModifiedBy>Iwona Kowalewska</cp:lastModifiedBy>
  <dcterms:modified xsi:type="dcterms:W3CDTF">2017-03-15T09:53:00Z</dcterms:modified>
  <cp:revision>17</cp:revision>
</cp:coreProperties>
</file>